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51EA" w:rsidRPr="00D579C3" w:rsidRDefault="004D1A3E" w:rsidP="00BE51EA">
      <w:pPr>
        <w:pStyle w:val="Bezproreda"/>
        <w:jc w:val="both"/>
        <w:rPr>
          <w:rFonts w:ascii="Times New Roman" w:hAnsi="Times New Roman" w:cs="Times New Roman"/>
          <w:b/>
          <w:sz w:val="24"/>
          <w:szCs w:val="24"/>
        </w:rPr>
      </w:pPr>
      <w:r>
        <w:rPr>
          <w:rFonts w:ascii="Times New Roman" w:hAnsi="Times New Roman" w:cs="Times New Roman"/>
          <w:b/>
          <w:sz w:val="24"/>
          <w:szCs w:val="24"/>
        </w:rPr>
        <w:t>Prilog 14</w:t>
      </w:r>
    </w:p>
    <w:p w:rsidR="00BE51EA" w:rsidRPr="00D579C3" w:rsidRDefault="00BE51EA" w:rsidP="00BE51EA">
      <w:pPr>
        <w:pStyle w:val="Bezproreda"/>
        <w:jc w:val="both"/>
        <w:rPr>
          <w:rFonts w:ascii="Times New Roman" w:hAnsi="Times New Roman" w:cs="Times New Roman"/>
          <w:b/>
          <w:sz w:val="24"/>
          <w:szCs w:val="24"/>
        </w:rPr>
      </w:pPr>
    </w:p>
    <w:p w:rsidR="00BE51EA" w:rsidRPr="00D579C3" w:rsidRDefault="00BE51EA" w:rsidP="00BE51EA">
      <w:pPr>
        <w:pStyle w:val="Bezproreda"/>
        <w:jc w:val="center"/>
        <w:rPr>
          <w:rFonts w:ascii="Times New Roman" w:hAnsi="Times New Roman" w:cs="Times New Roman"/>
          <w:b/>
          <w:sz w:val="24"/>
          <w:szCs w:val="24"/>
        </w:rPr>
      </w:pPr>
      <w:r w:rsidRPr="00D579C3">
        <w:rPr>
          <w:rFonts w:ascii="Times New Roman" w:hAnsi="Times New Roman" w:cs="Times New Roman"/>
          <w:b/>
          <w:sz w:val="24"/>
          <w:szCs w:val="24"/>
        </w:rPr>
        <w:t>TIP OPERACIJE 4.3.3</w:t>
      </w:r>
    </w:p>
    <w:p w:rsidR="00BE51EA" w:rsidRPr="00D579C3" w:rsidRDefault="00BE51EA" w:rsidP="00BE51EA">
      <w:pPr>
        <w:pStyle w:val="Bezproreda"/>
        <w:jc w:val="center"/>
        <w:rPr>
          <w:rFonts w:ascii="Times New Roman" w:hAnsi="Times New Roman" w:cs="Times New Roman"/>
          <w:b/>
          <w:sz w:val="24"/>
          <w:szCs w:val="24"/>
        </w:rPr>
      </w:pPr>
    </w:p>
    <w:p w:rsidR="00BE51EA" w:rsidRPr="00D579C3" w:rsidRDefault="00BE51EA" w:rsidP="00BE51EA">
      <w:pPr>
        <w:pStyle w:val="Bezproreda"/>
        <w:jc w:val="center"/>
        <w:rPr>
          <w:rFonts w:ascii="Times New Roman" w:hAnsi="Times New Roman" w:cs="Times New Roman"/>
          <w:b/>
          <w:sz w:val="24"/>
          <w:szCs w:val="24"/>
        </w:rPr>
      </w:pPr>
      <w:r w:rsidRPr="00D579C3">
        <w:rPr>
          <w:rFonts w:ascii="Times New Roman" w:hAnsi="Times New Roman" w:cs="Times New Roman"/>
          <w:b/>
          <w:sz w:val="24"/>
          <w:szCs w:val="24"/>
        </w:rPr>
        <w:t>OBRAZAC ZA IZRADU ELABORATA UČINKOVITOSTI MREŽE ŠUMSKIH PROMETNICA - SEKUNDARNE ŠUMSKE PROMETNE INFRASTRUKTURE</w:t>
      </w:r>
    </w:p>
    <w:p w:rsidR="00680846" w:rsidRPr="00D579C3" w:rsidRDefault="00680846" w:rsidP="00680846">
      <w:pPr>
        <w:pStyle w:val="Bezproreda"/>
        <w:rPr>
          <w:rFonts w:ascii="Times New Roman" w:hAnsi="Times New Roman" w:cs="Times New Roman"/>
          <w:sz w:val="24"/>
          <w:szCs w:val="24"/>
        </w:rPr>
      </w:pPr>
    </w:p>
    <w:p w:rsidR="00680846" w:rsidRPr="00D579C3" w:rsidRDefault="00680846" w:rsidP="00680846">
      <w:pPr>
        <w:pStyle w:val="Bezproreda"/>
        <w:rPr>
          <w:rFonts w:ascii="Times New Roman" w:hAnsi="Times New Roman" w:cs="Times New Roman"/>
          <w:sz w:val="24"/>
          <w:szCs w:val="24"/>
        </w:rPr>
      </w:pPr>
    </w:p>
    <w:p w:rsidR="00B47423" w:rsidRPr="00D579C3" w:rsidRDefault="00680846" w:rsidP="00AF23DC">
      <w:pPr>
        <w:pStyle w:val="Bezproreda"/>
        <w:numPr>
          <w:ilvl w:val="0"/>
          <w:numId w:val="3"/>
        </w:numPr>
        <w:spacing w:after="240"/>
        <w:jc w:val="center"/>
        <w:rPr>
          <w:rFonts w:ascii="Times New Roman" w:hAnsi="Times New Roman" w:cs="Times New Roman"/>
          <w:sz w:val="24"/>
          <w:szCs w:val="24"/>
        </w:rPr>
      </w:pPr>
      <w:r w:rsidRPr="00D579C3">
        <w:rPr>
          <w:rFonts w:ascii="Times New Roman" w:hAnsi="Times New Roman" w:cs="Times New Roman"/>
          <w:sz w:val="24"/>
          <w:szCs w:val="24"/>
        </w:rPr>
        <w:t>OPĆI PODACI</w:t>
      </w:r>
    </w:p>
    <w:p w:rsidR="00680846" w:rsidRPr="00D579C3" w:rsidRDefault="00680846" w:rsidP="00AF23DC">
      <w:pPr>
        <w:pStyle w:val="Bezproreda"/>
        <w:spacing w:after="240"/>
        <w:jc w:val="both"/>
        <w:rPr>
          <w:rFonts w:ascii="Times New Roman" w:hAnsi="Times New Roman" w:cs="Times New Roman"/>
          <w:sz w:val="24"/>
          <w:szCs w:val="24"/>
        </w:rPr>
      </w:pPr>
      <w:r w:rsidRPr="00D579C3">
        <w:rPr>
          <w:rFonts w:ascii="Times New Roman" w:hAnsi="Times New Roman" w:cs="Times New Roman"/>
          <w:sz w:val="24"/>
          <w:szCs w:val="24"/>
        </w:rPr>
        <w:t>1. Osnovni podaci o podnositelju zahtjeva (ime i prezime, OIB, adresa i dr.) – tabelarni prikaz (obrazac tablice)</w:t>
      </w:r>
    </w:p>
    <w:p w:rsidR="00680846" w:rsidRPr="00D579C3" w:rsidRDefault="00680846" w:rsidP="00B47423">
      <w:pPr>
        <w:pStyle w:val="Bezproreda"/>
        <w:spacing w:after="240"/>
        <w:jc w:val="both"/>
        <w:rPr>
          <w:rFonts w:ascii="Times New Roman" w:hAnsi="Times New Roman" w:cs="Times New Roman"/>
          <w:noProof/>
          <w:sz w:val="24"/>
          <w:szCs w:val="24"/>
        </w:rPr>
      </w:pPr>
      <w:r w:rsidRPr="00D579C3">
        <w:rPr>
          <w:rFonts w:ascii="Times New Roman" w:hAnsi="Times New Roman" w:cs="Times New Roman"/>
          <w:sz w:val="24"/>
          <w:szCs w:val="24"/>
        </w:rPr>
        <w:t xml:space="preserve">2. Osnovni podaci o području zahvata sekundarnog otvaranja šuma (naziv, površina, položaj, vlasništvo, </w:t>
      </w:r>
      <w:r w:rsidRPr="00D579C3">
        <w:rPr>
          <w:rFonts w:ascii="Times New Roman" w:hAnsi="Times New Roman" w:cs="Times New Roman"/>
          <w:noProof/>
          <w:sz w:val="24"/>
          <w:szCs w:val="24"/>
        </w:rPr>
        <w:t>posjedništvo i dr.) – tabelarni prikaz (obrazac tablice)</w:t>
      </w:r>
    </w:p>
    <w:p w:rsidR="00680846" w:rsidRPr="00D579C3" w:rsidRDefault="00680846" w:rsidP="00B47423">
      <w:pPr>
        <w:pStyle w:val="Bezproreda"/>
        <w:spacing w:after="240"/>
        <w:jc w:val="both"/>
        <w:rPr>
          <w:rFonts w:ascii="Times New Roman" w:hAnsi="Times New Roman" w:cs="Times New Roman"/>
          <w:noProof/>
          <w:sz w:val="24"/>
          <w:szCs w:val="24"/>
        </w:rPr>
      </w:pPr>
      <w:r w:rsidRPr="00D579C3">
        <w:rPr>
          <w:rFonts w:ascii="Times New Roman" w:hAnsi="Times New Roman" w:cs="Times New Roman"/>
          <w:noProof/>
          <w:sz w:val="24"/>
          <w:szCs w:val="24"/>
        </w:rPr>
        <w:t xml:space="preserve">3. Rješenje iz šumskogospodarskog plana (Gospodarska osnova/Program gospodarenja) (kopija) ili jednakovrijedan dokument izdan od strane </w:t>
      </w:r>
      <w:r w:rsidR="009D212F" w:rsidRPr="00D579C3">
        <w:rPr>
          <w:rFonts w:ascii="Times New Roman" w:hAnsi="Times New Roman" w:cs="Times New Roman"/>
          <w:noProof/>
          <w:sz w:val="24"/>
          <w:szCs w:val="24"/>
        </w:rPr>
        <w:t>Uprava šumarstva, lovstva i drvne industrije Ministarstva poljoprivrede (kopija)</w:t>
      </w:r>
    </w:p>
    <w:p w:rsidR="00680846" w:rsidRPr="00D579C3" w:rsidRDefault="00680846" w:rsidP="00B47423">
      <w:pPr>
        <w:pStyle w:val="Bezproreda"/>
        <w:spacing w:after="240"/>
        <w:jc w:val="both"/>
        <w:rPr>
          <w:rFonts w:ascii="Times New Roman" w:hAnsi="Times New Roman" w:cs="Times New Roman"/>
          <w:sz w:val="24"/>
          <w:szCs w:val="24"/>
        </w:rPr>
      </w:pPr>
      <w:r w:rsidRPr="00D579C3">
        <w:rPr>
          <w:rFonts w:ascii="Times New Roman" w:hAnsi="Times New Roman" w:cs="Times New Roman"/>
          <w:noProof/>
          <w:sz w:val="24"/>
          <w:szCs w:val="24"/>
        </w:rPr>
        <w:t>4. Dokaz o vlasništvu i posjedništvu</w:t>
      </w:r>
      <w:r w:rsidRPr="00D579C3">
        <w:rPr>
          <w:rFonts w:ascii="Times New Roman" w:hAnsi="Times New Roman" w:cs="Times New Roman"/>
          <w:sz w:val="24"/>
          <w:szCs w:val="24"/>
        </w:rPr>
        <w:t xml:space="preserve"> u području zahvata sekundarnog/finog otvaranja šuma (vlasnički list, posjedovni list, kopija katastarskog plana) (kopija)</w:t>
      </w:r>
    </w:p>
    <w:p w:rsidR="00680846" w:rsidRPr="00D579C3" w:rsidRDefault="00680846" w:rsidP="00B47423">
      <w:pPr>
        <w:pStyle w:val="Bezproreda"/>
        <w:jc w:val="both"/>
        <w:rPr>
          <w:rFonts w:ascii="Times New Roman" w:hAnsi="Times New Roman" w:cs="Times New Roman"/>
          <w:sz w:val="24"/>
          <w:szCs w:val="24"/>
        </w:rPr>
      </w:pPr>
      <w:r w:rsidRPr="00D579C3">
        <w:rPr>
          <w:rFonts w:ascii="Times New Roman" w:hAnsi="Times New Roman" w:cs="Times New Roman"/>
          <w:sz w:val="24"/>
          <w:szCs w:val="24"/>
        </w:rPr>
        <w:t>5. Pregledna karta gospodarske jedinice ili većeg šumskog kompleksa (grupa odjela/odsjeka) koja je predmet zahvata sekundarnog/finog otvaranja šuma – slikovni prikaz/karta, M 1:50000 ili krupnije</w:t>
      </w:r>
    </w:p>
    <w:p w:rsidR="00680846" w:rsidRPr="00D579C3" w:rsidRDefault="00680846" w:rsidP="00680846">
      <w:pPr>
        <w:pStyle w:val="Bezproreda"/>
        <w:rPr>
          <w:rFonts w:ascii="Times New Roman" w:hAnsi="Times New Roman" w:cs="Times New Roman"/>
          <w:sz w:val="24"/>
          <w:szCs w:val="24"/>
        </w:rPr>
      </w:pPr>
    </w:p>
    <w:p w:rsidR="00BD3224" w:rsidRPr="00D579C3" w:rsidRDefault="00680846">
      <w:pPr>
        <w:rPr>
          <w:rFonts w:ascii="Times New Roman" w:hAnsi="Times New Roman" w:cs="Times New Roman"/>
          <w:sz w:val="24"/>
          <w:szCs w:val="24"/>
        </w:rPr>
      </w:pPr>
      <w:r w:rsidRPr="00D579C3">
        <w:rPr>
          <w:rFonts w:ascii="Times New Roman" w:hAnsi="Times New Roman" w:cs="Times New Roman"/>
          <w:sz w:val="24"/>
          <w:szCs w:val="24"/>
        </w:rPr>
        <w:t xml:space="preserve"> </w:t>
      </w:r>
    </w:p>
    <w:p w:rsidR="00680846" w:rsidRPr="00D579C3" w:rsidRDefault="00680846" w:rsidP="00B47423">
      <w:pPr>
        <w:jc w:val="center"/>
        <w:rPr>
          <w:rFonts w:ascii="Times New Roman" w:hAnsi="Times New Roman" w:cs="Times New Roman"/>
          <w:sz w:val="24"/>
          <w:szCs w:val="24"/>
        </w:rPr>
      </w:pPr>
      <w:r w:rsidRPr="00D579C3">
        <w:rPr>
          <w:rFonts w:ascii="Times New Roman" w:hAnsi="Times New Roman" w:cs="Times New Roman"/>
          <w:sz w:val="24"/>
          <w:szCs w:val="24"/>
        </w:rPr>
        <w:t>B. ANALIZA POSTOJEĆE MREŽE SEKUNDARNE ŠUMSKE PROMETNE INFRASTRUKTURE</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sz w:val="24"/>
          <w:szCs w:val="24"/>
        </w:rPr>
        <w:t xml:space="preserve">1. </w:t>
      </w:r>
      <w:r w:rsidRPr="00D579C3">
        <w:rPr>
          <w:rFonts w:ascii="Times New Roman" w:hAnsi="Times New Roman" w:cs="Times New Roman"/>
          <w:noProof/>
          <w:sz w:val="24"/>
          <w:szCs w:val="24"/>
        </w:rPr>
        <w:t xml:space="preserve">Slojnička </w:t>
      </w:r>
      <w:r w:rsidRPr="00D579C3">
        <w:rPr>
          <w:rFonts w:ascii="Times New Roman" w:hAnsi="Times New Roman" w:cs="Times New Roman"/>
          <w:sz w:val="24"/>
          <w:szCs w:val="24"/>
        </w:rPr>
        <w:t>karta odjela/odsjeka ili većeg šumskog kompleksa (grupa odjela/odsjeka) koja je predmet zahvata sekundarnog otvaranja šuma sa ucrtanom granicom gospodarske jedinice, unutarnjom podjelom i registrom postojeće primarne šumske prometne infrastrukture (svih šumskih cesta te onih javnih i nerazvrstanih cesta koje se mogu koristiti pri održivom gospodarenju šumama) te postojeće sekundarne šumske prometne infrastrukture (traktorskih putova i traktorskih vlaka) – slikovni prikaz/karta, M 1:25000 ili krupnije, a slojnice sa TK 25</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sz w:val="24"/>
          <w:szCs w:val="24"/>
        </w:rPr>
        <w:t>2. Registar postojeće primarne šumske prometne infrastrukture (svih šumskih cesta te onih javnih i nerazvrstanih cesta koje se mogu koristiti pri održivom gospodarenju šumama) i postojeće sekundarne šumske prometne infrastrukture (traktorskih putova i traktorskih vlaka) odjela/odsjeka ili većeg šumskog kompleksa (grupa odjela/odsjeka) koji je predmet zahvata sekundarnog otvaranja šuma ili na taj zahvat ima utjecaj – tabelarni prikaz (obrazac tablice)</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sz w:val="24"/>
          <w:szCs w:val="24"/>
        </w:rPr>
        <w:t>3. Karta drvne zalihe odjela/odsjeka ili većeg šumskog kompleksa (grupa odjela/odsjeka) koji je predmet zahvata sekundarnog otvaranja šuma ili na taj zahvat ima utjecaj – slikovni prikaz/karta, M 1:10000 ili krupnije</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sz w:val="24"/>
          <w:szCs w:val="24"/>
        </w:rPr>
        <w:t xml:space="preserve">4. Karta ukupnog desetogodišnjeg bruto </w:t>
      </w:r>
      <w:r w:rsidRPr="00D579C3">
        <w:rPr>
          <w:rFonts w:ascii="Times New Roman" w:hAnsi="Times New Roman" w:cs="Times New Roman"/>
          <w:noProof/>
          <w:sz w:val="24"/>
          <w:szCs w:val="24"/>
        </w:rPr>
        <w:t>etata</w:t>
      </w:r>
      <w:r w:rsidRPr="00D579C3">
        <w:rPr>
          <w:rFonts w:ascii="Times New Roman" w:hAnsi="Times New Roman" w:cs="Times New Roman"/>
          <w:sz w:val="24"/>
          <w:szCs w:val="24"/>
        </w:rPr>
        <w:t xml:space="preserve"> zalihe odjela/odsjeka ili većeg šumskog kompleksa (grupa odjela/odsjeka) koji je predmet zahvata sekundarnog otvaranja šuma ili na taj zahvat ima utjecaj – slikovni prikaz/karta, M 1:10000 ili krupnije</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sz w:val="24"/>
          <w:szCs w:val="24"/>
        </w:rPr>
        <w:t>5. Karta kategorija opasnosti pojave šumskoga požara odjela/odsjeka ili većeg šumskog kompleksa (grupa odjela/odsjeka) koji je predmet zahvata sekundarnog otvaranja šuma ili na taj zahvat ima utjecaj – slikovni prikaz/karta, M 1:10000 ili krupnije</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sz w:val="24"/>
          <w:szCs w:val="24"/>
        </w:rPr>
        <w:t>6. Određivanje pripadajućeg reljefnog područja za odjel/odsjek ili veći šumski kompleks (grupa odjela/odsjeka) koji je predmet zahvata sekundarnog otvaranja šuma – tabelarni prikaz (obrazac tablice)</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sz w:val="24"/>
          <w:szCs w:val="24"/>
        </w:rPr>
        <w:t>7. Karta postojeće stvarne udaljenosti privlačenja drva odjela/odsjeka ili većeg šumskog kompleksa (grupa odjela/odsjeka) koja je predmet zahvata sekundarnog otvaranja šuma – slikovni prikaz/karta, M 1:10000 ili krupnije</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sz w:val="24"/>
          <w:szCs w:val="24"/>
        </w:rPr>
        <w:t xml:space="preserve">8. Prikaz postojeće stvarne udaljenosti privlačenja drva, drvne zalihe i ukupnog desetogodišnjeg bruto </w:t>
      </w:r>
      <w:proofErr w:type="spellStart"/>
      <w:r w:rsidRPr="00D579C3">
        <w:rPr>
          <w:rFonts w:ascii="Times New Roman" w:hAnsi="Times New Roman" w:cs="Times New Roman"/>
          <w:sz w:val="24"/>
          <w:szCs w:val="24"/>
        </w:rPr>
        <w:t>etata</w:t>
      </w:r>
      <w:proofErr w:type="spellEnd"/>
      <w:r w:rsidRPr="00D579C3">
        <w:rPr>
          <w:rFonts w:ascii="Times New Roman" w:hAnsi="Times New Roman" w:cs="Times New Roman"/>
          <w:sz w:val="24"/>
          <w:szCs w:val="24"/>
        </w:rPr>
        <w:t xml:space="preserve"> po odjelima/odsjecima koji su predmet zahvata sekundarnog otvaranja šuma – tabelarni prikaz (obrazac tablice)</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sz w:val="24"/>
          <w:szCs w:val="24"/>
        </w:rPr>
        <w:t>9. Definiranje mogućih i odabir najpogodnijeg sustava pridobivanja drva (s naglaskom na mehanizirano sredstvo privlačenja drva, vrstu i dimenzije naprave za prihvat drva) za odjel/odsjek ili veći šumski kompleks (grupa odjela/odsjeka) koji je predmet zahvata sekundarnog otvaranja šuma – tabelarni prikaz (obrazac tablice)</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sz w:val="24"/>
          <w:szCs w:val="24"/>
        </w:rPr>
        <w:t>10. Raščlamba sekundarne relativne otvorenosti za postojeću primarnu i postojeću sekundarnu šumsku prometnu infrastrukturu u odjelu/odsjeku ili većem šumskom kompleksu (grupa odjela/odsjeka) koji je predmet zahvata sekundarnog otvaranja šuma – slikovni prikaz/karta, M 1:10000 ili krupnije</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sz w:val="24"/>
          <w:szCs w:val="24"/>
        </w:rPr>
        <w:t>11. Raščlamba sekundarne relativne otvorenosti za postojeću primarnu i postojeću sekundarnu šumsku prometnu infrastrukturu u odjelu/odsjeku ili većem šumskom kompleksu (grupa odjela/odsjeka) koji je predmet zahvata sekundarnog otvaranja šuma – tabelarni prikaz (obrazac tablice)</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sz w:val="24"/>
          <w:szCs w:val="24"/>
        </w:rPr>
        <w:t>12. Rekapitulacija parametara procjene kvantitete i kvalitete postojeće mreže sekundarnih šumskih prometnica odjela/odsjeka ili većeg šumskog kompleksa (grupa odjela/odsjeka) koji je predmet zahvata sekundarnog otvaranja šuma – tabelarni prikaz (obrazac tablice)</w:t>
      </w:r>
    </w:p>
    <w:p w:rsidR="00680846" w:rsidRPr="00D579C3" w:rsidRDefault="00680846" w:rsidP="00680846">
      <w:pPr>
        <w:rPr>
          <w:rFonts w:ascii="Times New Roman" w:hAnsi="Times New Roman" w:cs="Times New Roman"/>
          <w:sz w:val="24"/>
          <w:szCs w:val="24"/>
        </w:rPr>
      </w:pPr>
    </w:p>
    <w:p w:rsidR="00680846" w:rsidRPr="00D579C3" w:rsidRDefault="00680846" w:rsidP="00B47423">
      <w:pPr>
        <w:jc w:val="center"/>
        <w:rPr>
          <w:rFonts w:ascii="Times New Roman" w:hAnsi="Times New Roman" w:cs="Times New Roman"/>
          <w:sz w:val="24"/>
          <w:szCs w:val="24"/>
        </w:rPr>
      </w:pPr>
      <w:r w:rsidRPr="00D579C3">
        <w:rPr>
          <w:rFonts w:ascii="Times New Roman" w:hAnsi="Times New Roman" w:cs="Times New Roman"/>
          <w:sz w:val="24"/>
          <w:szCs w:val="24"/>
        </w:rPr>
        <w:t>C. PLANIRANJE/PROJEKTIRANJE IDEJNE TRASE TRAKTORSKOG PUTA NA KARTI I NA TERENU</w:t>
      </w:r>
    </w:p>
    <w:p w:rsidR="00680846" w:rsidRPr="00D579C3" w:rsidRDefault="00680846" w:rsidP="00B47423">
      <w:pPr>
        <w:jc w:val="both"/>
        <w:rPr>
          <w:rFonts w:ascii="Times New Roman" w:hAnsi="Times New Roman" w:cs="Times New Roman"/>
          <w:noProof/>
          <w:sz w:val="24"/>
          <w:szCs w:val="24"/>
        </w:rPr>
      </w:pPr>
      <w:r w:rsidRPr="00D579C3">
        <w:rPr>
          <w:rFonts w:ascii="Times New Roman" w:hAnsi="Times New Roman" w:cs="Times New Roman"/>
          <w:sz w:val="24"/>
          <w:szCs w:val="24"/>
        </w:rPr>
        <w:t xml:space="preserve">1. </w:t>
      </w:r>
      <w:r w:rsidRPr="00D579C3">
        <w:rPr>
          <w:rFonts w:ascii="Times New Roman" w:hAnsi="Times New Roman" w:cs="Times New Roman"/>
          <w:noProof/>
          <w:sz w:val="24"/>
          <w:szCs w:val="24"/>
        </w:rPr>
        <w:t>Slojnička karta (s ucrtanom postojećom primarnom i sekundarnom šumskom prometnom infrastrukturom, hidrografskom mrežom, granicom gospodarske jedinice i unutarnjom podjelom) s projektiranim inačicama nulte linije koje otvaraju neotvoreno/nedovoljno otvoreno šumsko područje unutar područja zahvata sekundarnog otvaranja šuma – slikovni prikaz/karta, M 1:5000 ili krupnije (ekvidistanta e=(5) m)</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noProof/>
          <w:sz w:val="24"/>
          <w:szCs w:val="24"/>
        </w:rPr>
        <w:t>2. Slojnička karta (s ucrtanom postojećom primarnom i sekundarnom šumskom prometnom infrastrukturom, hidrografskom mrežom, granicom gospodarske jedinice i unutarnjom podjelom) s odabranom najboljom konačnom inačicom nulte linije (obilježenom nul linijskim poligonom) unutar područja zahvata sekundarnog otvaranja šuma – slikovni prikaz/karta, M 1:5000 ili krupnije (ekvidistanta</w:t>
      </w:r>
      <w:r w:rsidRPr="00D579C3">
        <w:rPr>
          <w:rFonts w:ascii="Times New Roman" w:hAnsi="Times New Roman" w:cs="Times New Roman"/>
          <w:sz w:val="24"/>
          <w:szCs w:val="24"/>
        </w:rPr>
        <w:t xml:space="preserve"> e=(5) m)</w:t>
      </w:r>
    </w:p>
    <w:p w:rsidR="00680846" w:rsidRPr="00D579C3" w:rsidRDefault="00680846" w:rsidP="00B47423">
      <w:pPr>
        <w:jc w:val="both"/>
        <w:rPr>
          <w:rFonts w:ascii="Times New Roman" w:hAnsi="Times New Roman" w:cs="Times New Roman"/>
          <w:sz w:val="24"/>
          <w:szCs w:val="24"/>
        </w:rPr>
      </w:pPr>
      <w:r w:rsidRPr="00D579C3">
        <w:rPr>
          <w:rFonts w:ascii="Times New Roman" w:hAnsi="Times New Roman" w:cs="Times New Roman"/>
          <w:sz w:val="24"/>
          <w:szCs w:val="24"/>
        </w:rPr>
        <w:t>3. Skraćeni tehnički opis idejne trase budućeg traktorskog puta predstavljene najboljom, konačnom inačicom nulte linije (naziv nulte linije, duljina nulte linije, koordinate početne točke nulte linije, koordinate završne točke nulte linije, svrha gradnje traktorskog puta, opis trase nulte linije, spajanje budućeg traktorskog puta s postojećom mrežom sekundarne/primarne šumske prometne infrastrukture, vertikalno razvijanje (vođenje) trase, horizontalno razvijanje (vođenje) trase, hidrografija, kritična mjesta na trasi, obilježba i fiksiranje nulte linije na terenu i dr.) – tabelarni prikaz (obrazac tablice)</w:t>
      </w:r>
    </w:p>
    <w:p w:rsidR="00680846" w:rsidRPr="00D579C3" w:rsidRDefault="00680846" w:rsidP="00680846">
      <w:pPr>
        <w:rPr>
          <w:rFonts w:ascii="Times New Roman" w:hAnsi="Times New Roman" w:cs="Times New Roman"/>
          <w:sz w:val="24"/>
          <w:szCs w:val="24"/>
        </w:rPr>
      </w:pPr>
    </w:p>
    <w:p w:rsidR="00680846" w:rsidRPr="00D579C3" w:rsidRDefault="00680846" w:rsidP="00B47423">
      <w:pPr>
        <w:jc w:val="center"/>
        <w:rPr>
          <w:rFonts w:ascii="Times New Roman" w:hAnsi="Times New Roman" w:cs="Times New Roman"/>
          <w:sz w:val="24"/>
          <w:szCs w:val="24"/>
        </w:rPr>
      </w:pPr>
      <w:r w:rsidRPr="00D579C3">
        <w:rPr>
          <w:rFonts w:ascii="Times New Roman" w:hAnsi="Times New Roman" w:cs="Times New Roman"/>
          <w:sz w:val="24"/>
          <w:szCs w:val="24"/>
        </w:rPr>
        <w:t>D. ANALIZA UNAPRIJEĐENE MREŽE SEKUNDARNE ŠUMSKE PROMETNE INFRASTRUKTURE</w:t>
      </w:r>
    </w:p>
    <w:p w:rsidR="00680846" w:rsidRPr="00D579C3" w:rsidRDefault="00680846" w:rsidP="00680846">
      <w:pPr>
        <w:rPr>
          <w:rFonts w:ascii="Times New Roman" w:hAnsi="Times New Roman" w:cs="Times New Roman"/>
          <w:sz w:val="24"/>
          <w:szCs w:val="24"/>
        </w:rPr>
      </w:pPr>
      <w:r w:rsidRPr="00D579C3">
        <w:rPr>
          <w:rFonts w:ascii="Times New Roman" w:hAnsi="Times New Roman" w:cs="Times New Roman"/>
          <w:sz w:val="24"/>
          <w:szCs w:val="24"/>
        </w:rPr>
        <w:t>1</w:t>
      </w:r>
      <w:r w:rsidRPr="00D579C3">
        <w:rPr>
          <w:rFonts w:ascii="Times New Roman" w:hAnsi="Times New Roman" w:cs="Times New Roman"/>
          <w:noProof/>
          <w:sz w:val="24"/>
          <w:szCs w:val="24"/>
        </w:rPr>
        <w:t>. Slojnička karta</w:t>
      </w:r>
      <w:r w:rsidRPr="00D579C3">
        <w:rPr>
          <w:rFonts w:ascii="Times New Roman" w:hAnsi="Times New Roman" w:cs="Times New Roman"/>
          <w:sz w:val="24"/>
          <w:szCs w:val="24"/>
        </w:rPr>
        <w:t xml:space="preserve"> odjela/odsjeka ili većeg šumskog kompleksa (grupa odjela/odsjeka) koja je predmet zahvata sekundarnog otvaranja šuma sa ucrtanom granicom gospodarske jedinice, unutarnjom podjelom i registrom postojeće primarne šumske prometne infrastrukture (svih šumskih cesta te onih javnih i nerazvrstanih cesta koje se mogu koristiti pri održivom gospodarenju šumama) te unaprijeđene sekundarne šumske prometne infrastrukture (traktorskih putova i traktorskih vlaka) – slikovni prikaz/karta, M 1:25000 ili krupnije, a slojnice sa TK 25</w:t>
      </w:r>
    </w:p>
    <w:p w:rsidR="00680846" w:rsidRPr="00D579C3" w:rsidRDefault="00680846" w:rsidP="00680846">
      <w:pPr>
        <w:rPr>
          <w:rFonts w:ascii="Times New Roman" w:hAnsi="Times New Roman" w:cs="Times New Roman"/>
          <w:sz w:val="24"/>
          <w:szCs w:val="24"/>
        </w:rPr>
      </w:pPr>
      <w:r w:rsidRPr="00D579C3">
        <w:rPr>
          <w:rFonts w:ascii="Times New Roman" w:hAnsi="Times New Roman" w:cs="Times New Roman"/>
          <w:sz w:val="24"/>
          <w:szCs w:val="24"/>
        </w:rPr>
        <w:t>2. Registar postojeće primarne šumske prometne infrastrukture (svih šumskih cesta te onih javnih i nerazvrstanih cesta koje se mogu koristiti pri održivom gospodarenju šumama) i unaprijeđene sekundarne šumske prometne infrastrukture (traktorskih putova i traktorskih vlaka) odjela/odsjeka ili većeg šumskog kompleksa (grupa odjela/odsjeka) koji je predmet zahvata sekundarnog otvaranja šuma ili na taj zahvat ima utjecaj – tabelarni prikaz (obrazac tablice)</w:t>
      </w:r>
    </w:p>
    <w:p w:rsidR="00680846" w:rsidRPr="00D579C3" w:rsidRDefault="00680846" w:rsidP="00680846">
      <w:pPr>
        <w:rPr>
          <w:rFonts w:ascii="Times New Roman" w:hAnsi="Times New Roman" w:cs="Times New Roman"/>
          <w:sz w:val="24"/>
          <w:szCs w:val="24"/>
        </w:rPr>
      </w:pPr>
      <w:r w:rsidRPr="00D579C3">
        <w:rPr>
          <w:rFonts w:ascii="Times New Roman" w:hAnsi="Times New Roman" w:cs="Times New Roman"/>
          <w:sz w:val="24"/>
          <w:szCs w:val="24"/>
        </w:rPr>
        <w:t>3. Raščlamba sekundarne relativne otvorenosti za postojeću primarnu i unaprijeđenu sekundarnu šumsku prometnu infrastrukturu u odjelu/odsjeku ili većem šumskom kompleksu (grupa odjela/odsjeka) koji je predmet zahvata sekundarnog otvaranja šuma – slikovni prikaz/karta, M 1:10000 ili krupnije</w:t>
      </w:r>
    </w:p>
    <w:p w:rsidR="00680846" w:rsidRPr="00D579C3" w:rsidRDefault="00680846" w:rsidP="00680846">
      <w:pPr>
        <w:rPr>
          <w:rFonts w:ascii="Times New Roman" w:hAnsi="Times New Roman" w:cs="Times New Roman"/>
          <w:sz w:val="24"/>
          <w:szCs w:val="24"/>
        </w:rPr>
      </w:pPr>
      <w:r w:rsidRPr="00D579C3">
        <w:rPr>
          <w:rFonts w:ascii="Times New Roman" w:hAnsi="Times New Roman" w:cs="Times New Roman"/>
          <w:sz w:val="24"/>
          <w:szCs w:val="24"/>
        </w:rPr>
        <w:t>4. Raščlamba sekundarne relativne otvorenosti za postojeću primarnu i unaprijeđenu sekundarnu šumsku prometnu infrastrukturu u odjelu/odsjeku ili većem šumskom kompleksu (grupa odjela/odsjeka) koji je predmet zahvata sekundarnog otvaranja šuma – tabelarni prikaz (obrazac tablice)</w:t>
      </w:r>
    </w:p>
    <w:p w:rsidR="00680846" w:rsidRPr="00D579C3" w:rsidRDefault="00680846" w:rsidP="00680846">
      <w:pPr>
        <w:rPr>
          <w:rFonts w:ascii="Times New Roman" w:hAnsi="Times New Roman" w:cs="Times New Roman"/>
          <w:sz w:val="24"/>
          <w:szCs w:val="24"/>
        </w:rPr>
      </w:pPr>
      <w:r w:rsidRPr="00D579C3">
        <w:rPr>
          <w:rFonts w:ascii="Times New Roman" w:hAnsi="Times New Roman" w:cs="Times New Roman"/>
          <w:sz w:val="24"/>
          <w:szCs w:val="24"/>
        </w:rPr>
        <w:t>5. Rekapitulacija parametara procjene kvantitete i kvalitete unaprijeđene mreže sekundarnih šumskih prometnica odjela/odsjeka ili većeg šumskog kompleksa (grupa odjela/odsjeka) koji je predmet zahvata sekundarnog otvaranja šuma – tabelarni prikaz (obrazac tablice)</w:t>
      </w:r>
    </w:p>
    <w:p w:rsidR="00680846" w:rsidRPr="00D579C3" w:rsidRDefault="00680846" w:rsidP="00680846">
      <w:pPr>
        <w:rPr>
          <w:rFonts w:ascii="Times New Roman" w:hAnsi="Times New Roman" w:cs="Times New Roman"/>
          <w:sz w:val="24"/>
          <w:szCs w:val="24"/>
        </w:rPr>
      </w:pPr>
    </w:p>
    <w:p w:rsidR="00B47423" w:rsidRPr="00D579C3" w:rsidRDefault="00B47423" w:rsidP="00680846">
      <w:pPr>
        <w:rPr>
          <w:rFonts w:ascii="Times New Roman" w:hAnsi="Times New Roman" w:cs="Times New Roman"/>
          <w:sz w:val="24"/>
          <w:szCs w:val="24"/>
        </w:rPr>
      </w:pPr>
    </w:p>
    <w:p w:rsidR="00B47423" w:rsidRPr="00D579C3" w:rsidRDefault="00B47423" w:rsidP="00680846">
      <w:pPr>
        <w:rPr>
          <w:rFonts w:ascii="Times New Roman" w:hAnsi="Times New Roman" w:cs="Times New Roman"/>
          <w:sz w:val="24"/>
          <w:szCs w:val="24"/>
        </w:rPr>
      </w:pPr>
    </w:p>
    <w:p w:rsidR="00680846" w:rsidRPr="00D579C3" w:rsidRDefault="00680846" w:rsidP="00B47423">
      <w:pPr>
        <w:spacing w:after="0"/>
        <w:jc w:val="center"/>
        <w:rPr>
          <w:rFonts w:ascii="Times New Roman" w:hAnsi="Times New Roman" w:cs="Times New Roman"/>
          <w:sz w:val="24"/>
          <w:szCs w:val="24"/>
        </w:rPr>
      </w:pPr>
      <w:r w:rsidRPr="00D579C3">
        <w:rPr>
          <w:rFonts w:ascii="Times New Roman" w:hAnsi="Times New Roman" w:cs="Times New Roman"/>
          <w:sz w:val="24"/>
          <w:szCs w:val="24"/>
        </w:rPr>
        <w:t>E. REKAPITULACIJA I OCJENA OPRAVDANOSTI SEKUNDARNOG OTVARANJA ŠUMA</w:t>
      </w:r>
    </w:p>
    <w:p w:rsidR="00362E9F" w:rsidRPr="00D579C3" w:rsidRDefault="00680846" w:rsidP="00AF23DC">
      <w:pPr>
        <w:spacing w:after="0"/>
        <w:jc w:val="center"/>
        <w:rPr>
          <w:rFonts w:ascii="Times New Roman" w:hAnsi="Times New Roman" w:cs="Times New Roman"/>
          <w:sz w:val="24"/>
          <w:szCs w:val="24"/>
        </w:rPr>
      </w:pPr>
      <w:r w:rsidRPr="00D579C3">
        <w:rPr>
          <w:rFonts w:ascii="Times New Roman" w:hAnsi="Times New Roman" w:cs="Times New Roman"/>
          <w:sz w:val="24"/>
          <w:szCs w:val="24"/>
        </w:rPr>
        <w:t>(VREDNOVANJE IDEJNE TRASE BUDUĆEG TRAKTORSKOG PUTA)</w:t>
      </w:r>
    </w:p>
    <w:p w:rsidR="00AF23DC" w:rsidRPr="00D579C3" w:rsidRDefault="00AF23DC" w:rsidP="00AF23DC">
      <w:pPr>
        <w:spacing w:after="0"/>
        <w:jc w:val="center"/>
        <w:rPr>
          <w:rFonts w:ascii="Times New Roman" w:hAnsi="Times New Roman" w:cs="Times New Roman"/>
          <w:sz w:val="24"/>
          <w:szCs w:val="24"/>
        </w:rPr>
      </w:pPr>
    </w:p>
    <w:tbl>
      <w:tblPr>
        <w:tblStyle w:val="TableGrid"/>
        <w:tblpPr w:leftFromText="180" w:rightFromText="180" w:vertAnchor="text" w:horzAnchor="margin" w:tblpXSpec="center" w:tblpY="600"/>
        <w:tblW w:w="9166" w:type="dxa"/>
        <w:tblInd w:w="0" w:type="dxa"/>
        <w:tblCellMar>
          <w:left w:w="94" w:type="dxa"/>
          <w:right w:w="115" w:type="dxa"/>
        </w:tblCellMar>
        <w:tblLook w:val="04A0" w:firstRow="1" w:lastRow="0" w:firstColumn="1" w:lastColumn="0" w:noHBand="0" w:noVBand="1"/>
      </w:tblPr>
      <w:tblGrid>
        <w:gridCol w:w="509"/>
        <w:gridCol w:w="6291"/>
        <w:gridCol w:w="2366"/>
      </w:tblGrid>
      <w:tr w:rsidR="00BC71E7" w:rsidRPr="00C20139" w:rsidTr="00BC71E7">
        <w:trPr>
          <w:trHeight w:val="415"/>
        </w:trPr>
        <w:tc>
          <w:tcPr>
            <w:tcW w:w="37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b/>
                <w:color w:val="231F20"/>
                <w:sz w:val="16"/>
              </w:rPr>
              <w:t>1.</w:t>
            </w:r>
            <w:r w:rsidRPr="00C20139">
              <w:rPr>
                <w:rFonts w:ascii="Times New Roman" w:hAnsi="Times New Roman" w:cs="Times New Roman"/>
                <w:color w:val="231F20"/>
                <w:sz w:val="20"/>
              </w:rPr>
              <w:t xml:space="preserve"> </w:t>
            </w:r>
          </w:p>
        </w:tc>
        <w:tc>
          <w:tcPr>
            <w:tcW w:w="637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b/>
                <w:color w:val="231F20"/>
                <w:sz w:val="16"/>
              </w:rPr>
              <w:t>Osobni podaci</w:t>
            </w:r>
            <w:r w:rsidRPr="00C20139">
              <w:rPr>
                <w:rFonts w:ascii="Times New Roman" w:hAnsi="Times New Roman" w:cs="Times New Roman"/>
                <w:color w:val="231F20"/>
                <w:sz w:val="20"/>
              </w:rPr>
              <w:t xml:space="preserve"> </w:t>
            </w:r>
          </w:p>
        </w:tc>
        <w:tc>
          <w:tcPr>
            <w:tcW w:w="24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 </w:t>
            </w:r>
          </w:p>
        </w:tc>
      </w:tr>
      <w:tr w:rsidR="00BC71E7" w:rsidRPr="00C20139" w:rsidTr="00BC71E7">
        <w:trPr>
          <w:trHeight w:val="461"/>
        </w:trPr>
        <w:tc>
          <w:tcPr>
            <w:tcW w:w="375"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1.1. </w:t>
            </w:r>
          </w:p>
        </w:tc>
        <w:tc>
          <w:tcPr>
            <w:tcW w:w="6378"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Ime i prezime/ime pravne osobe </w:t>
            </w:r>
          </w:p>
        </w:tc>
        <w:tc>
          <w:tcPr>
            <w:tcW w:w="2413" w:type="dxa"/>
            <w:tcBorders>
              <w:top w:val="single" w:sz="6" w:space="0" w:color="000000"/>
              <w:left w:val="single" w:sz="6" w:space="0" w:color="000000"/>
              <w:bottom w:val="single" w:sz="6" w:space="0" w:color="000000"/>
              <w:right w:val="single" w:sz="6" w:space="0" w:color="000000"/>
            </w:tcBorders>
            <w:vAlign w:val="bottom"/>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 </w:t>
            </w:r>
          </w:p>
        </w:tc>
      </w:tr>
      <w:tr w:rsidR="00BC71E7" w:rsidRPr="00C20139" w:rsidTr="00BC71E7">
        <w:trPr>
          <w:trHeight w:val="461"/>
        </w:trPr>
        <w:tc>
          <w:tcPr>
            <w:tcW w:w="375"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1.2. </w:t>
            </w:r>
          </w:p>
        </w:tc>
        <w:tc>
          <w:tcPr>
            <w:tcW w:w="6378"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OIB </w:t>
            </w:r>
          </w:p>
        </w:tc>
        <w:tc>
          <w:tcPr>
            <w:tcW w:w="2413" w:type="dxa"/>
            <w:tcBorders>
              <w:top w:val="single" w:sz="6" w:space="0" w:color="000000"/>
              <w:left w:val="single" w:sz="6" w:space="0" w:color="000000"/>
              <w:bottom w:val="single" w:sz="6" w:space="0" w:color="000000"/>
              <w:right w:val="single" w:sz="6" w:space="0" w:color="000000"/>
            </w:tcBorders>
            <w:vAlign w:val="bottom"/>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 </w:t>
            </w:r>
          </w:p>
        </w:tc>
      </w:tr>
      <w:tr w:rsidR="00BC71E7" w:rsidRPr="00C20139" w:rsidTr="00BC71E7">
        <w:trPr>
          <w:trHeight w:val="233"/>
        </w:trPr>
        <w:tc>
          <w:tcPr>
            <w:tcW w:w="375" w:type="dxa"/>
            <w:tcBorders>
              <w:top w:val="single" w:sz="6" w:space="0" w:color="000000"/>
              <w:left w:val="single" w:sz="6" w:space="0" w:color="000000"/>
              <w:bottom w:val="single" w:sz="6" w:space="0" w:color="000000"/>
              <w:right w:val="single" w:sz="6" w:space="0" w:color="000000"/>
            </w:tcBorders>
          </w:tcPr>
          <w:p w:rsidR="00BC71E7" w:rsidRPr="00C20139" w:rsidRDefault="00BC71E7" w:rsidP="00BC71E7">
            <w:pPr>
              <w:rPr>
                <w:rFonts w:ascii="Times New Roman" w:hAnsi="Times New Roman" w:cs="Times New Roman"/>
                <w:color w:val="231F20"/>
              </w:rPr>
            </w:pPr>
          </w:p>
        </w:tc>
        <w:tc>
          <w:tcPr>
            <w:tcW w:w="6378" w:type="dxa"/>
            <w:tcBorders>
              <w:top w:val="single" w:sz="6" w:space="0" w:color="000000"/>
              <w:left w:val="single" w:sz="6" w:space="0" w:color="000000"/>
              <w:bottom w:val="single" w:sz="6" w:space="0" w:color="000000"/>
              <w:right w:val="single" w:sz="6" w:space="0" w:color="000000"/>
            </w:tcBorders>
          </w:tcPr>
          <w:p w:rsidR="00BC71E7" w:rsidRPr="00C20139" w:rsidRDefault="00BC71E7" w:rsidP="00BC71E7">
            <w:pPr>
              <w:rPr>
                <w:rFonts w:ascii="Times New Roman" w:hAnsi="Times New Roman" w:cs="Times New Roman"/>
                <w:color w:val="231F20"/>
              </w:rPr>
            </w:pPr>
          </w:p>
        </w:tc>
        <w:tc>
          <w:tcPr>
            <w:tcW w:w="2413" w:type="dxa"/>
            <w:tcBorders>
              <w:top w:val="single" w:sz="6" w:space="0" w:color="000000"/>
              <w:left w:val="single" w:sz="6" w:space="0" w:color="000000"/>
              <w:bottom w:val="single" w:sz="6" w:space="0" w:color="000000"/>
              <w:right w:val="single" w:sz="6" w:space="0" w:color="000000"/>
            </w:tcBorders>
          </w:tcPr>
          <w:p w:rsidR="00BC71E7" w:rsidRPr="00C20139" w:rsidRDefault="00BC71E7" w:rsidP="00BC71E7">
            <w:pPr>
              <w:rPr>
                <w:rFonts w:ascii="Times New Roman" w:hAnsi="Times New Roman" w:cs="Times New Roman"/>
                <w:color w:val="231F20"/>
              </w:rPr>
            </w:pPr>
          </w:p>
        </w:tc>
      </w:tr>
      <w:tr w:rsidR="00BC71E7" w:rsidRPr="00C20139" w:rsidTr="00BC71E7">
        <w:trPr>
          <w:trHeight w:val="415"/>
        </w:trPr>
        <w:tc>
          <w:tcPr>
            <w:tcW w:w="37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b/>
                <w:color w:val="231F20"/>
                <w:sz w:val="16"/>
              </w:rPr>
              <w:t>2.</w:t>
            </w:r>
            <w:r w:rsidRPr="00C20139">
              <w:rPr>
                <w:rFonts w:ascii="Times New Roman" w:hAnsi="Times New Roman" w:cs="Times New Roman"/>
                <w:color w:val="231F20"/>
                <w:sz w:val="20"/>
              </w:rPr>
              <w:t xml:space="preserve"> </w:t>
            </w:r>
          </w:p>
        </w:tc>
        <w:tc>
          <w:tcPr>
            <w:tcW w:w="637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b/>
                <w:color w:val="231F20"/>
                <w:sz w:val="16"/>
              </w:rPr>
              <w:t>Adresa</w:t>
            </w:r>
            <w:r w:rsidRPr="00C20139">
              <w:rPr>
                <w:rFonts w:ascii="Times New Roman" w:hAnsi="Times New Roman" w:cs="Times New Roman"/>
                <w:color w:val="231F20"/>
                <w:sz w:val="20"/>
              </w:rPr>
              <w:t xml:space="preserve"> </w:t>
            </w:r>
          </w:p>
        </w:tc>
        <w:tc>
          <w:tcPr>
            <w:tcW w:w="24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 </w:t>
            </w:r>
          </w:p>
        </w:tc>
      </w:tr>
      <w:tr w:rsidR="00BC71E7" w:rsidRPr="00C20139" w:rsidTr="00BC71E7">
        <w:trPr>
          <w:trHeight w:val="461"/>
        </w:trPr>
        <w:tc>
          <w:tcPr>
            <w:tcW w:w="375"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2.1. </w:t>
            </w:r>
          </w:p>
        </w:tc>
        <w:tc>
          <w:tcPr>
            <w:tcW w:w="6378"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Ulica </w:t>
            </w:r>
          </w:p>
        </w:tc>
        <w:tc>
          <w:tcPr>
            <w:tcW w:w="2413" w:type="dxa"/>
            <w:tcBorders>
              <w:top w:val="single" w:sz="6" w:space="0" w:color="000000"/>
              <w:left w:val="single" w:sz="6" w:space="0" w:color="000000"/>
              <w:bottom w:val="single" w:sz="6" w:space="0" w:color="000000"/>
              <w:right w:val="single" w:sz="6" w:space="0" w:color="000000"/>
            </w:tcBorders>
            <w:vAlign w:val="bottom"/>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 </w:t>
            </w:r>
          </w:p>
        </w:tc>
      </w:tr>
      <w:tr w:rsidR="00BC71E7" w:rsidRPr="00C20139" w:rsidTr="00BC71E7">
        <w:trPr>
          <w:trHeight w:val="461"/>
        </w:trPr>
        <w:tc>
          <w:tcPr>
            <w:tcW w:w="375"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2.2. </w:t>
            </w:r>
          </w:p>
        </w:tc>
        <w:tc>
          <w:tcPr>
            <w:tcW w:w="6378"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Kućni broj </w:t>
            </w:r>
          </w:p>
        </w:tc>
        <w:tc>
          <w:tcPr>
            <w:tcW w:w="2413" w:type="dxa"/>
            <w:tcBorders>
              <w:top w:val="single" w:sz="6" w:space="0" w:color="000000"/>
              <w:left w:val="single" w:sz="6" w:space="0" w:color="000000"/>
              <w:bottom w:val="single" w:sz="6" w:space="0" w:color="000000"/>
              <w:right w:val="single" w:sz="6" w:space="0" w:color="000000"/>
            </w:tcBorders>
            <w:vAlign w:val="bottom"/>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 </w:t>
            </w:r>
          </w:p>
        </w:tc>
      </w:tr>
      <w:tr w:rsidR="00BC71E7" w:rsidRPr="00C20139" w:rsidTr="00BC71E7">
        <w:trPr>
          <w:trHeight w:val="461"/>
        </w:trPr>
        <w:tc>
          <w:tcPr>
            <w:tcW w:w="375"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2.3. </w:t>
            </w:r>
          </w:p>
        </w:tc>
        <w:tc>
          <w:tcPr>
            <w:tcW w:w="6378"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Grad/mjesto </w:t>
            </w:r>
          </w:p>
        </w:tc>
        <w:tc>
          <w:tcPr>
            <w:tcW w:w="2413" w:type="dxa"/>
            <w:tcBorders>
              <w:top w:val="single" w:sz="6" w:space="0" w:color="000000"/>
              <w:left w:val="single" w:sz="6" w:space="0" w:color="000000"/>
              <w:bottom w:val="single" w:sz="6" w:space="0" w:color="000000"/>
              <w:right w:val="single" w:sz="6" w:space="0" w:color="000000"/>
            </w:tcBorders>
            <w:vAlign w:val="bottom"/>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 </w:t>
            </w:r>
          </w:p>
        </w:tc>
      </w:tr>
      <w:tr w:rsidR="00BC71E7" w:rsidRPr="00C20139" w:rsidTr="00BC71E7">
        <w:trPr>
          <w:trHeight w:val="461"/>
        </w:trPr>
        <w:tc>
          <w:tcPr>
            <w:tcW w:w="375"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2.4. </w:t>
            </w:r>
          </w:p>
        </w:tc>
        <w:tc>
          <w:tcPr>
            <w:tcW w:w="6378"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Poštanski broj </w:t>
            </w:r>
          </w:p>
        </w:tc>
        <w:tc>
          <w:tcPr>
            <w:tcW w:w="2413" w:type="dxa"/>
            <w:tcBorders>
              <w:top w:val="single" w:sz="6" w:space="0" w:color="000000"/>
              <w:left w:val="single" w:sz="6" w:space="0" w:color="000000"/>
              <w:bottom w:val="single" w:sz="6" w:space="0" w:color="000000"/>
              <w:right w:val="single" w:sz="6" w:space="0" w:color="000000"/>
            </w:tcBorders>
            <w:vAlign w:val="bottom"/>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 </w:t>
            </w:r>
          </w:p>
        </w:tc>
      </w:tr>
      <w:tr w:rsidR="00BC71E7" w:rsidRPr="00C20139" w:rsidTr="00BC71E7">
        <w:trPr>
          <w:trHeight w:val="230"/>
        </w:trPr>
        <w:tc>
          <w:tcPr>
            <w:tcW w:w="375" w:type="dxa"/>
            <w:tcBorders>
              <w:top w:val="single" w:sz="6" w:space="0" w:color="000000"/>
              <w:left w:val="single" w:sz="6" w:space="0" w:color="000000"/>
              <w:bottom w:val="single" w:sz="6" w:space="0" w:color="000000"/>
              <w:right w:val="single" w:sz="6" w:space="0" w:color="000000"/>
            </w:tcBorders>
          </w:tcPr>
          <w:p w:rsidR="00BC71E7" w:rsidRPr="00C20139" w:rsidRDefault="00BC71E7" w:rsidP="00BC71E7">
            <w:pPr>
              <w:rPr>
                <w:rFonts w:ascii="Times New Roman" w:hAnsi="Times New Roman" w:cs="Times New Roman"/>
                <w:color w:val="231F20"/>
              </w:rPr>
            </w:pPr>
          </w:p>
        </w:tc>
        <w:tc>
          <w:tcPr>
            <w:tcW w:w="6378" w:type="dxa"/>
            <w:tcBorders>
              <w:top w:val="single" w:sz="6" w:space="0" w:color="000000"/>
              <w:left w:val="single" w:sz="6" w:space="0" w:color="000000"/>
              <w:bottom w:val="single" w:sz="6" w:space="0" w:color="000000"/>
              <w:right w:val="single" w:sz="6" w:space="0" w:color="000000"/>
            </w:tcBorders>
          </w:tcPr>
          <w:p w:rsidR="00BC71E7" w:rsidRPr="00C20139" w:rsidRDefault="00BC71E7" w:rsidP="00BC71E7">
            <w:pPr>
              <w:rPr>
                <w:rFonts w:ascii="Times New Roman" w:hAnsi="Times New Roman" w:cs="Times New Roman"/>
                <w:color w:val="231F20"/>
              </w:rPr>
            </w:pPr>
          </w:p>
        </w:tc>
        <w:tc>
          <w:tcPr>
            <w:tcW w:w="2413" w:type="dxa"/>
            <w:tcBorders>
              <w:top w:val="single" w:sz="6" w:space="0" w:color="000000"/>
              <w:left w:val="single" w:sz="6" w:space="0" w:color="000000"/>
              <w:bottom w:val="single" w:sz="6" w:space="0" w:color="000000"/>
              <w:right w:val="single" w:sz="6" w:space="0" w:color="000000"/>
            </w:tcBorders>
          </w:tcPr>
          <w:p w:rsidR="00BC71E7" w:rsidRPr="00C20139" w:rsidRDefault="00BC71E7" w:rsidP="00BC71E7">
            <w:pPr>
              <w:rPr>
                <w:rFonts w:ascii="Times New Roman" w:hAnsi="Times New Roman" w:cs="Times New Roman"/>
                <w:color w:val="231F20"/>
              </w:rPr>
            </w:pPr>
          </w:p>
        </w:tc>
      </w:tr>
      <w:tr w:rsidR="00BC71E7" w:rsidRPr="00C20139" w:rsidTr="00BC71E7">
        <w:trPr>
          <w:trHeight w:val="416"/>
        </w:trPr>
        <w:tc>
          <w:tcPr>
            <w:tcW w:w="37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b/>
                <w:color w:val="231F20"/>
                <w:sz w:val="16"/>
              </w:rPr>
              <w:t>3.</w:t>
            </w:r>
            <w:r w:rsidRPr="00C20139">
              <w:rPr>
                <w:rFonts w:ascii="Times New Roman" w:hAnsi="Times New Roman" w:cs="Times New Roman"/>
                <w:color w:val="231F20"/>
                <w:sz w:val="20"/>
              </w:rPr>
              <w:t xml:space="preserve"> </w:t>
            </w:r>
          </w:p>
        </w:tc>
        <w:tc>
          <w:tcPr>
            <w:tcW w:w="637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b/>
                <w:color w:val="231F20"/>
                <w:sz w:val="16"/>
              </w:rPr>
              <w:t>Podaci o projektu</w:t>
            </w:r>
            <w:r w:rsidRPr="00C20139">
              <w:rPr>
                <w:rFonts w:ascii="Times New Roman" w:hAnsi="Times New Roman" w:cs="Times New Roman"/>
                <w:color w:val="231F20"/>
                <w:sz w:val="20"/>
              </w:rPr>
              <w:t xml:space="preserve"> </w:t>
            </w:r>
          </w:p>
        </w:tc>
        <w:tc>
          <w:tcPr>
            <w:tcW w:w="24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 </w:t>
            </w:r>
          </w:p>
        </w:tc>
      </w:tr>
      <w:tr w:rsidR="00BC71E7" w:rsidRPr="00C20139" w:rsidTr="00BC71E7">
        <w:trPr>
          <w:trHeight w:val="461"/>
        </w:trPr>
        <w:tc>
          <w:tcPr>
            <w:tcW w:w="375"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3.1. </w:t>
            </w:r>
          </w:p>
        </w:tc>
        <w:tc>
          <w:tcPr>
            <w:tcW w:w="6378"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Naziv projekta </w:t>
            </w:r>
          </w:p>
        </w:tc>
        <w:tc>
          <w:tcPr>
            <w:tcW w:w="2413" w:type="dxa"/>
            <w:tcBorders>
              <w:top w:val="single" w:sz="6" w:space="0" w:color="000000"/>
              <w:left w:val="single" w:sz="6" w:space="0" w:color="000000"/>
              <w:bottom w:val="single" w:sz="6" w:space="0" w:color="000000"/>
              <w:right w:val="single" w:sz="6" w:space="0" w:color="000000"/>
            </w:tcBorders>
            <w:vAlign w:val="bottom"/>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 </w:t>
            </w:r>
          </w:p>
        </w:tc>
      </w:tr>
      <w:tr w:rsidR="00BC71E7" w:rsidRPr="00C20139" w:rsidTr="00BC71E7">
        <w:trPr>
          <w:trHeight w:val="461"/>
        </w:trPr>
        <w:tc>
          <w:tcPr>
            <w:tcW w:w="375"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3.2. </w:t>
            </w:r>
          </w:p>
        </w:tc>
        <w:tc>
          <w:tcPr>
            <w:tcW w:w="6378"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Vrsta projekta (pojedinačni/zajednički) </w:t>
            </w:r>
          </w:p>
        </w:tc>
        <w:tc>
          <w:tcPr>
            <w:tcW w:w="2413" w:type="dxa"/>
            <w:tcBorders>
              <w:top w:val="single" w:sz="6" w:space="0" w:color="000000"/>
              <w:left w:val="single" w:sz="6" w:space="0" w:color="000000"/>
              <w:bottom w:val="single" w:sz="6" w:space="0" w:color="000000"/>
              <w:right w:val="single" w:sz="6" w:space="0" w:color="000000"/>
            </w:tcBorders>
            <w:vAlign w:val="bottom"/>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 </w:t>
            </w:r>
          </w:p>
        </w:tc>
      </w:tr>
      <w:tr w:rsidR="00BC71E7" w:rsidRPr="00C20139" w:rsidTr="00BC71E7">
        <w:trPr>
          <w:trHeight w:val="463"/>
        </w:trPr>
        <w:tc>
          <w:tcPr>
            <w:tcW w:w="375"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3.3. </w:t>
            </w:r>
          </w:p>
        </w:tc>
        <w:tc>
          <w:tcPr>
            <w:tcW w:w="6378" w:type="dxa"/>
            <w:tcBorders>
              <w:top w:val="single" w:sz="6" w:space="0" w:color="000000"/>
              <w:left w:val="single" w:sz="6" w:space="0" w:color="000000"/>
              <w:bottom w:val="single" w:sz="6" w:space="0" w:color="000000"/>
              <w:right w:val="single" w:sz="6" w:space="0" w:color="000000"/>
            </w:tcBorders>
            <w:vAlign w:val="center"/>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Složenost projekta (jednostavan/kompleksan) </w:t>
            </w:r>
          </w:p>
        </w:tc>
        <w:tc>
          <w:tcPr>
            <w:tcW w:w="2413" w:type="dxa"/>
            <w:tcBorders>
              <w:top w:val="single" w:sz="6" w:space="0" w:color="000000"/>
              <w:left w:val="single" w:sz="6" w:space="0" w:color="000000"/>
              <w:bottom w:val="single" w:sz="6" w:space="0" w:color="000000"/>
              <w:right w:val="single" w:sz="6" w:space="0" w:color="000000"/>
            </w:tcBorders>
            <w:vAlign w:val="bottom"/>
          </w:tcPr>
          <w:p w:rsidR="00BC71E7" w:rsidRPr="00C20139" w:rsidRDefault="00BC71E7" w:rsidP="00BC71E7">
            <w:pPr>
              <w:rPr>
                <w:rFonts w:ascii="Times New Roman" w:hAnsi="Times New Roman" w:cs="Times New Roman"/>
                <w:color w:val="231F20"/>
              </w:rPr>
            </w:pPr>
            <w:r w:rsidRPr="00C20139">
              <w:rPr>
                <w:rFonts w:ascii="Times New Roman" w:hAnsi="Times New Roman" w:cs="Times New Roman"/>
                <w:color w:val="231F20"/>
                <w:sz w:val="20"/>
              </w:rPr>
              <w:t xml:space="preserve"> </w:t>
            </w:r>
          </w:p>
        </w:tc>
      </w:tr>
    </w:tbl>
    <w:p w:rsidR="00680846" w:rsidRDefault="00680846" w:rsidP="00680846">
      <w:pPr>
        <w:jc w:val="both"/>
        <w:rPr>
          <w:rFonts w:ascii="Times New Roman" w:hAnsi="Times New Roman" w:cs="Times New Roman"/>
          <w:i/>
          <w:sz w:val="24"/>
          <w:szCs w:val="24"/>
        </w:rPr>
      </w:pPr>
      <w:r w:rsidRPr="00D579C3">
        <w:rPr>
          <w:rFonts w:ascii="Times New Roman" w:hAnsi="Times New Roman" w:cs="Times New Roman"/>
          <w:i/>
          <w:sz w:val="24"/>
          <w:szCs w:val="24"/>
        </w:rPr>
        <w:t>1.Rekapitulacija rezultata elaborata učinkovitosti mreže šumskih prometnica – sekundarne šumske prometne infrastrukture – tabelarni prikaz (obrazac tablice)</w:t>
      </w:r>
    </w:p>
    <w:p w:rsidR="00B47423" w:rsidRPr="00D579C3" w:rsidRDefault="00B47423" w:rsidP="00680846">
      <w:pPr>
        <w:rPr>
          <w:rFonts w:ascii="Times New Roman" w:hAnsi="Times New Roman" w:cs="Times New Roman"/>
          <w:i/>
          <w:sz w:val="24"/>
          <w:szCs w:val="24"/>
        </w:rPr>
      </w:pPr>
    </w:p>
    <w:p w:rsidR="00680846" w:rsidRDefault="00680846" w:rsidP="00680846">
      <w:pPr>
        <w:rPr>
          <w:rFonts w:ascii="Times New Roman" w:hAnsi="Times New Roman" w:cs="Times New Roman"/>
          <w:i/>
          <w:sz w:val="24"/>
          <w:szCs w:val="24"/>
        </w:rPr>
      </w:pPr>
      <w:r w:rsidRPr="00D579C3">
        <w:rPr>
          <w:rFonts w:ascii="Times New Roman" w:hAnsi="Times New Roman" w:cs="Times New Roman"/>
          <w:i/>
          <w:sz w:val="24"/>
          <w:szCs w:val="24"/>
        </w:rPr>
        <w:t>Obrazac tablice A.2.: Osnovni podaci o području zahvata sekundarnog otvaranja šuma</w:t>
      </w:r>
    </w:p>
    <w:tbl>
      <w:tblPr>
        <w:tblStyle w:val="TableGrid"/>
        <w:tblW w:w="9160" w:type="dxa"/>
        <w:tblInd w:w="-96" w:type="dxa"/>
        <w:tblCellMar>
          <w:left w:w="94" w:type="dxa"/>
          <w:right w:w="115" w:type="dxa"/>
        </w:tblCellMar>
        <w:tblLook w:val="04A0" w:firstRow="1" w:lastRow="0" w:firstColumn="1" w:lastColumn="0" w:noHBand="0" w:noVBand="1"/>
      </w:tblPr>
      <w:tblGrid>
        <w:gridCol w:w="725"/>
        <w:gridCol w:w="7443"/>
        <w:gridCol w:w="992"/>
      </w:tblGrid>
      <w:tr w:rsidR="00BC71E7" w:rsidRPr="00CE2B7D" w:rsidTr="00B90898">
        <w:trPr>
          <w:trHeight w:val="415"/>
        </w:trPr>
        <w:tc>
          <w:tcPr>
            <w:tcW w:w="72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C71E7" w:rsidRPr="00CE2B7D" w:rsidRDefault="00BC71E7" w:rsidP="002D17FC">
            <w:pPr>
              <w:rPr>
                <w:rFonts w:ascii="Times New Roman" w:hAnsi="Times New Roman" w:cs="Times New Roman"/>
                <w:color w:val="231F20"/>
              </w:rPr>
            </w:pPr>
            <w:r w:rsidRPr="00CE2B7D">
              <w:rPr>
                <w:rFonts w:ascii="Times New Roman" w:hAnsi="Times New Roman" w:cs="Times New Roman"/>
                <w:b/>
                <w:color w:val="231F20"/>
                <w:sz w:val="16"/>
              </w:rPr>
              <w:t>1.</w:t>
            </w:r>
            <w:r w:rsidRPr="00CE2B7D">
              <w:rPr>
                <w:rFonts w:ascii="Times New Roman" w:hAnsi="Times New Roman" w:cs="Times New Roman"/>
                <w:color w:val="231F20"/>
                <w:sz w:val="20"/>
              </w:rPr>
              <w:t xml:space="preserve"> </w:t>
            </w:r>
          </w:p>
        </w:tc>
        <w:tc>
          <w:tcPr>
            <w:tcW w:w="744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C71E7" w:rsidRPr="00CE2B7D" w:rsidRDefault="00BC71E7" w:rsidP="002D17FC">
            <w:pPr>
              <w:rPr>
                <w:rFonts w:ascii="Times New Roman" w:hAnsi="Times New Roman" w:cs="Times New Roman"/>
                <w:color w:val="231F20"/>
              </w:rPr>
            </w:pPr>
            <w:r w:rsidRPr="00CE2B7D">
              <w:rPr>
                <w:rFonts w:ascii="Times New Roman" w:hAnsi="Times New Roman" w:cs="Times New Roman"/>
                <w:b/>
                <w:color w:val="231F20"/>
                <w:sz w:val="16"/>
              </w:rPr>
              <w:t>Osnovni podaci</w:t>
            </w:r>
            <w:r w:rsidRPr="00CE2B7D">
              <w:rPr>
                <w:rFonts w:ascii="Times New Roman" w:hAnsi="Times New Roman" w:cs="Times New Roman"/>
                <w:color w:val="231F20"/>
                <w:sz w:val="20"/>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BC71E7" w:rsidRPr="00CE2B7D" w:rsidRDefault="00BC71E7"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BC71E7" w:rsidRPr="00CE2B7D" w:rsidTr="00B90898">
        <w:trPr>
          <w:trHeight w:val="461"/>
        </w:trPr>
        <w:tc>
          <w:tcPr>
            <w:tcW w:w="725" w:type="dxa"/>
            <w:tcBorders>
              <w:top w:val="single" w:sz="6" w:space="0" w:color="000000"/>
              <w:left w:val="single" w:sz="6" w:space="0" w:color="000000"/>
              <w:bottom w:val="single" w:sz="6" w:space="0" w:color="000000"/>
              <w:right w:val="single" w:sz="6" w:space="0" w:color="000000"/>
            </w:tcBorders>
            <w:vAlign w:val="center"/>
          </w:tcPr>
          <w:p w:rsidR="00BC71E7" w:rsidRPr="00CE2B7D" w:rsidRDefault="00BC71E7" w:rsidP="002D17FC">
            <w:pPr>
              <w:rPr>
                <w:rFonts w:ascii="Times New Roman" w:hAnsi="Times New Roman" w:cs="Times New Roman"/>
                <w:color w:val="231F20"/>
              </w:rPr>
            </w:pPr>
            <w:r w:rsidRPr="00CE2B7D">
              <w:rPr>
                <w:rFonts w:ascii="Times New Roman" w:hAnsi="Times New Roman" w:cs="Times New Roman"/>
                <w:color w:val="231F20"/>
                <w:sz w:val="20"/>
              </w:rPr>
              <w:t xml:space="preserve">1.1. </w:t>
            </w:r>
          </w:p>
        </w:tc>
        <w:tc>
          <w:tcPr>
            <w:tcW w:w="7443" w:type="dxa"/>
            <w:tcBorders>
              <w:top w:val="single" w:sz="6" w:space="0" w:color="000000"/>
              <w:left w:val="single" w:sz="6" w:space="0" w:color="000000"/>
              <w:bottom w:val="single" w:sz="6" w:space="0" w:color="000000"/>
              <w:right w:val="single" w:sz="6" w:space="0" w:color="000000"/>
            </w:tcBorders>
            <w:vAlign w:val="center"/>
          </w:tcPr>
          <w:p w:rsidR="00BC71E7" w:rsidRPr="00CE2B7D" w:rsidRDefault="00BC71E7" w:rsidP="002D17FC">
            <w:pPr>
              <w:rPr>
                <w:rFonts w:ascii="Times New Roman" w:hAnsi="Times New Roman" w:cs="Times New Roman"/>
                <w:color w:val="231F20"/>
              </w:rPr>
            </w:pPr>
            <w:r w:rsidRPr="00CE2B7D">
              <w:rPr>
                <w:rFonts w:ascii="Times New Roman" w:hAnsi="Times New Roman" w:cs="Times New Roman"/>
                <w:color w:val="231F20"/>
                <w:sz w:val="20"/>
              </w:rPr>
              <w:t xml:space="preserve">Naziv gospodarske jedinice/većeg šumskog kompleksa </w:t>
            </w:r>
          </w:p>
        </w:tc>
        <w:tc>
          <w:tcPr>
            <w:tcW w:w="992" w:type="dxa"/>
            <w:tcBorders>
              <w:top w:val="single" w:sz="6" w:space="0" w:color="000000"/>
              <w:left w:val="single" w:sz="6" w:space="0" w:color="000000"/>
              <w:bottom w:val="single" w:sz="6" w:space="0" w:color="000000"/>
              <w:right w:val="single" w:sz="6" w:space="0" w:color="000000"/>
            </w:tcBorders>
            <w:vAlign w:val="bottom"/>
          </w:tcPr>
          <w:p w:rsidR="00BC71E7" w:rsidRPr="00CE2B7D" w:rsidRDefault="00BC71E7"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B90898" w:rsidRPr="00CE2B7D" w:rsidTr="00B90898">
        <w:trPr>
          <w:trHeight w:val="461"/>
        </w:trPr>
        <w:tc>
          <w:tcPr>
            <w:tcW w:w="725" w:type="dxa"/>
            <w:tcBorders>
              <w:top w:val="single" w:sz="6" w:space="0" w:color="000000"/>
              <w:left w:val="single" w:sz="6" w:space="0" w:color="000000"/>
              <w:bottom w:val="single" w:sz="6" w:space="0" w:color="000000"/>
              <w:right w:val="single" w:sz="6" w:space="0" w:color="000000"/>
            </w:tcBorders>
            <w:vAlign w:val="center"/>
          </w:tcPr>
          <w:p w:rsidR="00B90898" w:rsidRPr="00CE2B7D" w:rsidRDefault="00B90898" w:rsidP="00B90898">
            <w:pPr>
              <w:rPr>
                <w:rFonts w:ascii="Times New Roman" w:hAnsi="Times New Roman" w:cs="Times New Roman"/>
                <w:color w:val="231F20"/>
                <w:sz w:val="20"/>
              </w:rPr>
            </w:pPr>
            <w:r w:rsidRPr="00CE2B7D">
              <w:rPr>
                <w:rFonts w:ascii="Times New Roman" w:hAnsi="Times New Roman" w:cs="Times New Roman"/>
                <w:color w:val="231F20"/>
                <w:sz w:val="20"/>
              </w:rPr>
              <w:t xml:space="preserve">1.2. </w:t>
            </w:r>
          </w:p>
        </w:tc>
        <w:tc>
          <w:tcPr>
            <w:tcW w:w="7443" w:type="dxa"/>
            <w:tcBorders>
              <w:top w:val="single" w:sz="6" w:space="0" w:color="000000"/>
              <w:left w:val="single" w:sz="6" w:space="0" w:color="000000"/>
              <w:bottom w:val="single" w:sz="6" w:space="0" w:color="000000"/>
              <w:right w:val="single" w:sz="6" w:space="0" w:color="000000"/>
            </w:tcBorders>
            <w:vAlign w:val="center"/>
          </w:tcPr>
          <w:p w:rsidR="00B90898" w:rsidRPr="00CE2B7D" w:rsidRDefault="00B90898" w:rsidP="00B90898">
            <w:pPr>
              <w:rPr>
                <w:rFonts w:ascii="Times New Roman" w:hAnsi="Times New Roman" w:cs="Times New Roman"/>
                <w:color w:val="231F20"/>
                <w:sz w:val="20"/>
              </w:rPr>
            </w:pPr>
            <w:r>
              <w:rPr>
                <w:rFonts w:ascii="Times New Roman" w:hAnsi="Times New Roman" w:cs="Times New Roman"/>
                <w:color w:val="231F20"/>
                <w:sz w:val="20"/>
              </w:rPr>
              <w:t>Oznaka odjela/odsjeka koji su predmet sekundarnog otvaranja šuma</w:t>
            </w:r>
          </w:p>
        </w:tc>
        <w:tc>
          <w:tcPr>
            <w:tcW w:w="992" w:type="dxa"/>
            <w:tcBorders>
              <w:top w:val="single" w:sz="6" w:space="0" w:color="000000"/>
              <w:left w:val="single" w:sz="6" w:space="0" w:color="000000"/>
              <w:bottom w:val="single" w:sz="6" w:space="0" w:color="000000"/>
              <w:right w:val="single" w:sz="6" w:space="0" w:color="000000"/>
            </w:tcBorders>
            <w:vAlign w:val="bottom"/>
          </w:tcPr>
          <w:p w:rsidR="00B90898" w:rsidRPr="00CE2B7D" w:rsidRDefault="00B90898" w:rsidP="00B90898">
            <w:pPr>
              <w:rPr>
                <w:rFonts w:ascii="Times New Roman" w:hAnsi="Times New Roman" w:cs="Times New Roman"/>
                <w:color w:val="231F20"/>
                <w:sz w:val="20"/>
              </w:rPr>
            </w:pPr>
          </w:p>
        </w:tc>
      </w:tr>
      <w:tr w:rsidR="00B90898" w:rsidRPr="00CE2B7D" w:rsidTr="00B90898">
        <w:trPr>
          <w:trHeight w:val="461"/>
        </w:trPr>
        <w:tc>
          <w:tcPr>
            <w:tcW w:w="725" w:type="dxa"/>
            <w:tcBorders>
              <w:top w:val="single" w:sz="6" w:space="0" w:color="000000"/>
              <w:left w:val="single" w:sz="6" w:space="0" w:color="000000"/>
              <w:bottom w:val="single" w:sz="6" w:space="0" w:color="000000"/>
              <w:right w:val="single" w:sz="6" w:space="0" w:color="000000"/>
            </w:tcBorders>
            <w:vAlign w:val="center"/>
          </w:tcPr>
          <w:p w:rsidR="00B90898" w:rsidRPr="00CE2B7D" w:rsidRDefault="00B90898" w:rsidP="00B90898">
            <w:pPr>
              <w:rPr>
                <w:rFonts w:ascii="Times New Roman" w:hAnsi="Times New Roman" w:cs="Times New Roman"/>
                <w:color w:val="231F20"/>
              </w:rPr>
            </w:pPr>
            <w:r w:rsidRPr="00CE2B7D">
              <w:rPr>
                <w:rFonts w:ascii="Times New Roman" w:hAnsi="Times New Roman" w:cs="Times New Roman"/>
                <w:color w:val="231F20"/>
                <w:sz w:val="20"/>
              </w:rPr>
              <w:t xml:space="preserve">1.3. </w:t>
            </w:r>
          </w:p>
        </w:tc>
        <w:tc>
          <w:tcPr>
            <w:tcW w:w="7443" w:type="dxa"/>
            <w:tcBorders>
              <w:top w:val="single" w:sz="6" w:space="0" w:color="000000"/>
              <w:left w:val="single" w:sz="6" w:space="0" w:color="000000"/>
              <w:bottom w:val="single" w:sz="6" w:space="0" w:color="000000"/>
              <w:right w:val="single" w:sz="6" w:space="0" w:color="000000"/>
            </w:tcBorders>
            <w:vAlign w:val="center"/>
          </w:tcPr>
          <w:p w:rsidR="00B90898" w:rsidRPr="00CE2B7D" w:rsidRDefault="00B90898" w:rsidP="00B90898">
            <w:pPr>
              <w:spacing w:after="68"/>
              <w:rPr>
                <w:rFonts w:ascii="Times New Roman" w:hAnsi="Times New Roman" w:cs="Times New Roman"/>
                <w:color w:val="231F20"/>
              </w:rPr>
            </w:pPr>
            <w:r w:rsidRPr="00CE2B7D">
              <w:rPr>
                <w:rFonts w:ascii="Times New Roman" w:hAnsi="Times New Roman" w:cs="Times New Roman"/>
                <w:color w:val="231F20"/>
                <w:sz w:val="20"/>
              </w:rPr>
              <w:t xml:space="preserve">Ukupna površina </w:t>
            </w:r>
            <w:r>
              <w:rPr>
                <w:rFonts w:ascii="Times New Roman" w:hAnsi="Times New Roman" w:cs="Times New Roman"/>
                <w:color w:val="231F20"/>
                <w:sz w:val="20"/>
              </w:rPr>
              <w:t xml:space="preserve">odjela/odsjeka ili </w:t>
            </w:r>
            <w:r w:rsidRPr="00CE2B7D">
              <w:rPr>
                <w:rFonts w:ascii="Times New Roman" w:hAnsi="Times New Roman" w:cs="Times New Roman"/>
                <w:color w:val="231F20"/>
                <w:sz w:val="20"/>
              </w:rPr>
              <w:t xml:space="preserve">većeg šumskog kompleksa (grupa odjela/odsjeka) </w:t>
            </w:r>
          </w:p>
          <w:p w:rsidR="00B90898" w:rsidRPr="00CE2B7D" w:rsidRDefault="00B90898" w:rsidP="00B90898">
            <w:pPr>
              <w:rPr>
                <w:rFonts w:ascii="Times New Roman" w:hAnsi="Times New Roman" w:cs="Times New Roman"/>
                <w:color w:val="231F20"/>
              </w:rPr>
            </w:pPr>
            <w:r w:rsidRPr="00CE2B7D">
              <w:rPr>
                <w:rFonts w:ascii="Times New Roman" w:hAnsi="Times New Roman" w:cs="Times New Roman"/>
                <w:color w:val="231F20"/>
                <w:sz w:val="20"/>
              </w:rPr>
              <w:t xml:space="preserve"> (ha) </w:t>
            </w:r>
          </w:p>
        </w:tc>
        <w:tc>
          <w:tcPr>
            <w:tcW w:w="992" w:type="dxa"/>
            <w:tcBorders>
              <w:top w:val="single" w:sz="6" w:space="0" w:color="000000"/>
              <w:left w:val="single" w:sz="6" w:space="0" w:color="000000"/>
              <w:bottom w:val="single" w:sz="6" w:space="0" w:color="000000"/>
              <w:right w:val="single" w:sz="6" w:space="0" w:color="000000"/>
            </w:tcBorders>
            <w:vAlign w:val="bottom"/>
          </w:tcPr>
          <w:p w:rsidR="00B90898" w:rsidRPr="00CE2B7D" w:rsidRDefault="00B90898" w:rsidP="00B90898">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B90898" w:rsidRPr="00CE2B7D" w:rsidTr="00B90898">
        <w:trPr>
          <w:trHeight w:val="461"/>
        </w:trPr>
        <w:tc>
          <w:tcPr>
            <w:tcW w:w="725" w:type="dxa"/>
            <w:tcBorders>
              <w:top w:val="single" w:sz="6" w:space="0" w:color="000000"/>
              <w:left w:val="single" w:sz="6" w:space="0" w:color="000000"/>
              <w:bottom w:val="single" w:sz="6" w:space="0" w:color="000000"/>
              <w:right w:val="single" w:sz="6" w:space="0" w:color="000000"/>
            </w:tcBorders>
            <w:vAlign w:val="center"/>
          </w:tcPr>
          <w:p w:rsidR="00B90898" w:rsidRPr="00CE2B7D" w:rsidRDefault="00B90898" w:rsidP="00B90898">
            <w:pPr>
              <w:rPr>
                <w:rFonts w:ascii="Times New Roman" w:hAnsi="Times New Roman" w:cs="Times New Roman"/>
                <w:color w:val="231F20"/>
                <w:sz w:val="20"/>
              </w:rPr>
            </w:pPr>
            <w:r w:rsidRPr="00CE2B7D">
              <w:rPr>
                <w:rFonts w:ascii="Times New Roman" w:hAnsi="Times New Roman" w:cs="Times New Roman"/>
                <w:color w:val="231F20"/>
              </w:rPr>
              <w:t xml:space="preserve">1.4. </w:t>
            </w:r>
          </w:p>
        </w:tc>
        <w:tc>
          <w:tcPr>
            <w:tcW w:w="7443" w:type="dxa"/>
            <w:tcBorders>
              <w:top w:val="single" w:sz="6" w:space="0" w:color="000000"/>
              <w:left w:val="single" w:sz="6" w:space="0" w:color="000000"/>
              <w:bottom w:val="single" w:sz="6" w:space="0" w:color="000000"/>
              <w:right w:val="single" w:sz="6" w:space="0" w:color="000000"/>
            </w:tcBorders>
            <w:vAlign w:val="center"/>
          </w:tcPr>
          <w:p w:rsidR="00B90898" w:rsidRPr="00CE2B7D" w:rsidRDefault="00B90898" w:rsidP="00B90898">
            <w:pPr>
              <w:rPr>
                <w:rFonts w:ascii="Times New Roman" w:hAnsi="Times New Roman" w:cs="Times New Roman"/>
                <w:color w:val="231F20"/>
                <w:sz w:val="20"/>
              </w:rPr>
            </w:pPr>
            <w:r w:rsidRPr="00CE2B7D">
              <w:rPr>
                <w:rFonts w:ascii="Times New Roman" w:hAnsi="Times New Roman" w:cs="Times New Roman"/>
                <w:color w:val="231F20"/>
                <w:sz w:val="20"/>
              </w:rPr>
              <w:t xml:space="preserve">Obrasla površina </w:t>
            </w:r>
            <w:r>
              <w:rPr>
                <w:rFonts w:ascii="Times New Roman" w:hAnsi="Times New Roman" w:cs="Times New Roman"/>
                <w:color w:val="231F20"/>
                <w:sz w:val="20"/>
              </w:rPr>
              <w:t xml:space="preserve">odjela/odsjeka ili </w:t>
            </w:r>
            <w:r w:rsidRPr="00CE2B7D">
              <w:rPr>
                <w:rFonts w:ascii="Times New Roman" w:hAnsi="Times New Roman" w:cs="Times New Roman"/>
                <w:color w:val="231F20"/>
                <w:sz w:val="20"/>
              </w:rPr>
              <w:t xml:space="preserve">većeg šumskog kompleksa </w:t>
            </w:r>
            <w:r w:rsidR="00E412A8" w:rsidRPr="00CE2B7D">
              <w:rPr>
                <w:rFonts w:ascii="Times New Roman" w:hAnsi="Times New Roman" w:cs="Times New Roman"/>
                <w:color w:val="231F20"/>
                <w:sz w:val="20"/>
              </w:rPr>
              <w:t xml:space="preserve">(grupa odjela/odsjeka) </w:t>
            </w:r>
            <w:r w:rsidRPr="00CE2B7D">
              <w:rPr>
                <w:rFonts w:ascii="Times New Roman" w:hAnsi="Times New Roman" w:cs="Times New Roman"/>
                <w:color w:val="231F20"/>
                <w:sz w:val="20"/>
              </w:rPr>
              <w:t xml:space="preserve">(ha) </w:t>
            </w:r>
          </w:p>
        </w:tc>
        <w:tc>
          <w:tcPr>
            <w:tcW w:w="992" w:type="dxa"/>
            <w:tcBorders>
              <w:top w:val="single" w:sz="6" w:space="0" w:color="000000"/>
              <w:left w:val="single" w:sz="6" w:space="0" w:color="000000"/>
              <w:bottom w:val="single" w:sz="6" w:space="0" w:color="000000"/>
              <w:right w:val="single" w:sz="6" w:space="0" w:color="000000"/>
            </w:tcBorders>
            <w:vAlign w:val="bottom"/>
          </w:tcPr>
          <w:p w:rsidR="00B90898" w:rsidRPr="00CE2B7D" w:rsidRDefault="00B90898" w:rsidP="00B90898">
            <w:pPr>
              <w:rPr>
                <w:rFonts w:ascii="Times New Roman" w:hAnsi="Times New Roman" w:cs="Times New Roman"/>
                <w:color w:val="231F20"/>
                <w:sz w:val="20"/>
              </w:rPr>
            </w:pPr>
            <w:r w:rsidRPr="00CE2B7D">
              <w:rPr>
                <w:rFonts w:ascii="Times New Roman" w:hAnsi="Times New Roman" w:cs="Times New Roman"/>
                <w:color w:val="231F20"/>
                <w:sz w:val="20"/>
              </w:rPr>
              <w:t xml:space="preserve"> </w:t>
            </w:r>
          </w:p>
        </w:tc>
      </w:tr>
      <w:tr w:rsidR="00B90898" w:rsidRPr="00CE2B7D" w:rsidTr="00B90898">
        <w:trPr>
          <w:trHeight w:val="464"/>
        </w:trPr>
        <w:tc>
          <w:tcPr>
            <w:tcW w:w="725" w:type="dxa"/>
            <w:tcBorders>
              <w:top w:val="single" w:sz="6" w:space="0" w:color="000000"/>
              <w:left w:val="single" w:sz="6" w:space="0" w:color="000000"/>
              <w:bottom w:val="single" w:sz="6" w:space="0" w:color="000000"/>
              <w:right w:val="single" w:sz="6" w:space="0" w:color="000000"/>
            </w:tcBorders>
            <w:vAlign w:val="center"/>
          </w:tcPr>
          <w:p w:rsidR="00B90898" w:rsidRPr="00CE2B7D" w:rsidRDefault="00B90898" w:rsidP="00B90898">
            <w:pPr>
              <w:rPr>
                <w:rFonts w:ascii="Times New Roman" w:hAnsi="Times New Roman" w:cs="Times New Roman"/>
                <w:color w:val="231F20"/>
              </w:rPr>
            </w:pPr>
            <w:r w:rsidRPr="00CE2B7D">
              <w:rPr>
                <w:rFonts w:ascii="Times New Roman" w:hAnsi="Times New Roman" w:cs="Times New Roman"/>
                <w:color w:val="231F20"/>
                <w:sz w:val="20"/>
              </w:rPr>
              <w:t xml:space="preserve">1.5. </w:t>
            </w:r>
          </w:p>
        </w:tc>
        <w:tc>
          <w:tcPr>
            <w:tcW w:w="7443" w:type="dxa"/>
            <w:tcBorders>
              <w:top w:val="single" w:sz="6" w:space="0" w:color="000000"/>
              <w:left w:val="single" w:sz="6" w:space="0" w:color="000000"/>
              <w:bottom w:val="single" w:sz="6" w:space="0" w:color="000000"/>
              <w:right w:val="single" w:sz="6" w:space="0" w:color="000000"/>
            </w:tcBorders>
            <w:vAlign w:val="center"/>
          </w:tcPr>
          <w:p w:rsidR="00B90898" w:rsidRPr="00CE2B7D" w:rsidRDefault="00E412A8" w:rsidP="00E412A8">
            <w:pPr>
              <w:spacing w:after="68"/>
              <w:rPr>
                <w:rFonts w:ascii="Times New Roman" w:hAnsi="Times New Roman" w:cs="Times New Roman"/>
                <w:color w:val="231F20"/>
              </w:rPr>
            </w:pPr>
            <w:r w:rsidRPr="00CE2B7D">
              <w:rPr>
                <w:rFonts w:ascii="Times New Roman" w:hAnsi="Times New Roman" w:cs="Times New Roman"/>
                <w:color w:val="231F20"/>
                <w:sz w:val="20"/>
              </w:rPr>
              <w:t>Osnovna namjena šuma odjela/odsjeka ili većeg šumskog kompleksa (grupa odjela/odsjeka) (gospodarske šume/zaštitne šume/šume posebne namjene)</w:t>
            </w:r>
          </w:p>
        </w:tc>
        <w:tc>
          <w:tcPr>
            <w:tcW w:w="992" w:type="dxa"/>
            <w:tcBorders>
              <w:top w:val="single" w:sz="6" w:space="0" w:color="000000"/>
              <w:left w:val="single" w:sz="6" w:space="0" w:color="000000"/>
              <w:bottom w:val="single" w:sz="6" w:space="0" w:color="000000"/>
              <w:right w:val="single" w:sz="6" w:space="0" w:color="000000"/>
            </w:tcBorders>
            <w:vAlign w:val="bottom"/>
          </w:tcPr>
          <w:p w:rsidR="00B90898" w:rsidRPr="00CE2B7D" w:rsidRDefault="00B90898" w:rsidP="00B90898">
            <w:pPr>
              <w:rPr>
                <w:rFonts w:ascii="Times New Roman" w:hAnsi="Times New Roman" w:cs="Times New Roman"/>
                <w:color w:val="231F20"/>
              </w:rPr>
            </w:pPr>
          </w:p>
        </w:tc>
      </w:tr>
      <w:tr w:rsidR="00B90898" w:rsidRPr="00CE2B7D" w:rsidTr="00B90898">
        <w:trPr>
          <w:trHeight w:val="785"/>
        </w:trPr>
        <w:tc>
          <w:tcPr>
            <w:tcW w:w="725" w:type="dxa"/>
            <w:tcBorders>
              <w:top w:val="single" w:sz="6" w:space="0" w:color="000000"/>
              <w:left w:val="single" w:sz="6" w:space="0" w:color="000000"/>
              <w:bottom w:val="single" w:sz="6" w:space="0" w:color="000000"/>
              <w:right w:val="single" w:sz="6" w:space="0" w:color="000000"/>
            </w:tcBorders>
            <w:vAlign w:val="center"/>
          </w:tcPr>
          <w:p w:rsidR="00B90898" w:rsidRPr="00CE2B7D" w:rsidRDefault="00E412A8" w:rsidP="00B90898">
            <w:pPr>
              <w:rPr>
                <w:rFonts w:ascii="Times New Roman" w:hAnsi="Times New Roman" w:cs="Times New Roman"/>
                <w:color w:val="231F20"/>
              </w:rPr>
            </w:pPr>
            <w:r>
              <w:rPr>
                <w:rFonts w:ascii="Times New Roman" w:hAnsi="Times New Roman" w:cs="Times New Roman"/>
                <w:color w:val="231F20"/>
              </w:rPr>
              <w:t>1.6.</w:t>
            </w:r>
          </w:p>
        </w:tc>
        <w:tc>
          <w:tcPr>
            <w:tcW w:w="7443" w:type="dxa"/>
            <w:tcBorders>
              <w:top w:val="single" w:sz="6" w:space="0" w:color="000000"/>
              <w:left w:val="single" w:sz="6" w:space="0" w:color="000000"/>
              <w:bottom w:val="single" w:sz="6" w:space="0" w:color="000000"/>
              <w:right w:val="single" w:sz="6" w:space="0" w:color="000000"/>
            </w:tcBorders>
            <w:vAlign w:val="center"/>
          </w:tcPr>
          <w:p w:rsidR="00B90898" w:rsidRPr="00CE2B7D" w:rsidRDefault="00E412A8" w:rsidP="00B90898">
            <w:pPr>
              <w:rPr>
                <w:rFonts w:ascii="Times New Roman" w:hAnsi="Times New Roman" w:cs="Times New Roman"/>
                <w:color w:val="231F20"/>
              </w:rPr>
            </w:pPr>
            <w:r w:rsidRPr="00CE2B7D">
              <w:rPr>
                <w:rFonts w:ascii="Times New Roman" w:hAnsi="Times New Roman" w:cs="Times New Roman"/>
                <w:color w:val="231F20"/>
                <w:sz w:val="20"/>
              </w:rPr>
              <w:t>Sastojinski oblik (jednodobne/raznodobne) i način gospodarenja (regularno/preborno) šumama odjela/odsjeka ili većeg šumskog kompleksa (grupa odjela/odsjeka)</w:t>
            </w:r>
          </w:p>
        </w:tc>
        <w:tc>
          <w:tcPr>
            <w:tcW w:w="992" w:type="dxa"/>
            <w:tcBorders>
              <w:top w:val="single" w:sz="6" w:space="0" w:color="000000"/>
              <w:left w:val="single" w:sz="6" w:space="0" w:color="000000"/>
              <w:bottom w:val="single" w:sz="6" w:space="0" w:color="000000"/>
              <w:right w:val="single" w:sz="6" w:space="0" w:color="000000"/>
            </w:tcBorders>
            <w:vAlign w:val="bottom"/>
          </w:tcPr>
          <w:p w:rsidR="00B90898" w:rsidRPr="00CE2B7D" w:rsidRDefault="00B90898" w:rsidP="00B90898">
            <w:pPr>
              <w:rPr>
                <w:rFonts w:ascii="Times New Roman" w:hAnsi="Times New Roman" w:cs="Times New Roman"/>
                <w:color w:val="231F20"/>
              </w:rPr>
            </w:pPr>
            <w:r w:rsidRPr="00CE2B7D">
              <w:rPr>
                <w:rFonts w:ascii="Times New Roman" w:hAnsi="Times New Roman" w:cs="Times New Roman"/>
                <w:color w:val="231F20"/>
              </w:rPr>
              <w:t xml:space="preserve"> </w:t>
            </w:r>
          </w:p>
        </w:tc>
      </w:tr>
      <w:tr w:rsidR="00B90898" w:rsidRPr="00CE2B7D" w:rsidTr="00B90898">
        <w:trPr>
          <w:trHeight w:val="415"/>
        </w:trPr>
        <w:tc>
          <w:tcPr>
            <w:tcW w:w="72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0898" w:rsidRPr="00CE2B7D" w:rsidRDefault="00B90898" w:rsidP="00B90898">
            <w:pPr>
              <w:rPr>
                <w:rFonts w:ascii="Times New Roman" w:hAnsi="Times New Roman" w:cs="Times New Roman"/>
                <w:color w:val="231F20"/>
              </w:rPr>
            </w:pPr>
            <w:r w:rsidRPr="00CE2B7D">
              <w:rPr>
                <w:rFonts w:ascii="Times New Roman" w:hAnsi="Times New Roman" w:cs="Times New Roman"/>
                <w:b/>
                <w:color w:val="231F20"/>
                <w:sz w:val="16"/>
              </w:rPr>
              <w:t>2.</w:t>
            </w:r>
            <w:r w:rsidRPr="00CE2B7D">
              <w:rPr>
                <w:rFonts w:ascii="Times New Roman" w:hAnsi="Times New Roman" w:cs="Times New Roman"/>
                <w:color w:val="231F20"/>
                <w:sz w:val="20"/>
              </w:rPr>
              <w:t xml:space="preserve"> </w:t>
            </w:r>
          </w:p>
        </w:tc>
        <w:tc>
          <w:tcPr>
            <w:tcW w:w="744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0898" w:rsidRPr="00CE2B7D" w:rsidRDefault="00B90898" w:rsidP="00B90898">
            <w:pPr>
              <w:rPr>
                <w:rFonts w:ascii="Times New Roman" w:hAnsi="Times New Roman" w:cs="Times New Roman"/>
                <w:color w:val="231F20"/>
              </w:rPr>
            </w:pPr>
            <w:r w:rsidRPr="00CE2B7D">
              <w:rPr>
                <w:rFonts w:ascii="Times New Roman" w:hAnsi="Times New Roman" w:cs="Times New Roman"/>
                <w:b/>
                <w:color w:val="231F20"/>
                <w:sz w:val="16"/>
              </w:rPr>
              <w:t>Vlasništvo</w:t>
            </w:r>
            <w:r w:rsidRPr="00CE2B7D">
              <w:rPr>
                <w:rFonts w:ascii="Times New Roman" w:hAnsi="Times New Roman" w:cs="Times New Roman"/>
                <w:color w:val="231F20"/>
                <w:sz w:val="20"/>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B90898" w:rsidRPr="00CE2B7D" w:rsidRDefault="00B90898" w:rsidP="00B90898">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B90898" w:rsidRPr="00CE2B7D" w:rsidTr="00B90898">
        <w:trPr>
          <w:trHeight w:val="233"/>
        </w:trPr>
        <w:tc>
          <w:tcPr>
            <w:tcW w:w="725" w:type="dxa"/>
            <w:tcBorders>
              <w:top w:val="single" w:sz="6" w:space="0" w:color="000000"/>
              <w:left w:val="single" w:sz="6" w:space="0" w:color="000000"/>
              <w:bottom w:val="single" w:sz="6" w:space="0" w:color="000000"/>
              <w:right w:val="single" w:sz="6" w:space="0" w:color="000000"/>
            </w:tcBorders>
          </w:tcPr>
          <w:p w:rsidR="00B90898" w:rsidRPr="00CE2B7D" w:rsidRDefault="00B90898" w:rsidP="00B90898">
            <w:pPr>
              <w:rPr>
                <w:rFonts w:ascii="Times New Roman" w:hAnsi="Times New Roman" w:cs="Times New Roman"/>
                <w:color w:val="231F20"/>
              </w:rPr>
            </w:pPr>
          </w:p>
        </w:tc>
        <w:tc>
          <w:tcPr>
            <w:tcW w:w="7443" w:type="dxa"/>
            <w:tcBorders>
              <w:top w:val="single" w:sz="6" w:space="0" w:color="000000"/>
              <w:left w:val="single" w:sz="6" w:space="0" w:color="000000"/>
              <w:bottom w:val="single" w:sz="6" w:space="0" w:color="000000"/>
              <w:right w:val="single" w:sz="6" w:space="0" w:color="000000"/>
            </w:tcBorders>
          </w:tcPr>
          <w:p w:rsidR="00B90898" w:rsidRPr="00CE2B7D" w:rsidRDefault="00B90898" w:rsidP="00B90898">
            <w:pPr>
              <w:rPr>
                <w:rFonts w:ascii="Times New Roman" w:hAnsi="Times New Roman" w:cs="Times New Roman"/>
                <w:color w:val="231F20"/>
              </w:rPr>
            </w:pPr>
          </w:p>
        </w:tc>
        <w:tc>
          <w:tcPr>
            <w:tcW w:w="992" w:type="dxa"/>
            <w:tcBorders>
              <w:top w:val="single" w:sz="6" w:space="0" w:color="000000"/>
              <w:left w:val="single" w:sz="6" w:space="0" w:color="000000"/>
              <w:bottom w:val="single" w:sz="6" w:space="0" w:color="000000"/>
              <w:right w:val="single" w:sz="6" w:space="0" w:color="000000"/>
            </w:tcBorders>
          </w:tcPr>
          <w:p w:rsidR="00B90898" w:rsidRPr="00CE2B7D" w:rsidRDefault="00B90898" w:rsidP="00B90898">
            <w:pPr>
              <w:rPr>
                <w:rFonts w:ascii="Times New Roman" w:hAnsi="Times New Roman" w:cs="Times New Roman"/>
                <w:color w:val="231F20"/>
              </w:rPr>
            </w:pPr>
          </w:p>
        </w:tc>
      </w:tr>
      <w:tr w:rsidR="00B90898" w:rsidRPr="00CE2B7D" w:rsidTr="00B90898">
        <w:trPr>
          <w:trHeight w:val="230"/>
        </w:trPr>
        <w:tc>
          <w:tcPr>
            <w:tcW w:w="725" w:type="dxa"/>
            <w:tcBorders>
              <w:top w:val="single" w:sz="6" w:space="0" w:color="000000"/>
              <w:left w:val="single" w:sz="6" w:space="0" w:color="000000"/>
              <w:bottom w:val="single" w:sz="6" w:space="0" w:color="000000"/>
              <w:right w:val="single" w:sz="6" w:space="0" w:color="000000"/>
            </w:tcBorders>
          </w:tcPr>
          <w:p w:rsidR="00B90898" w:rsidRPr="00CE2B7D" w:rsidRDefault="00B90898" w:rsidP="00B90898">
            <w:pPr>
              <w:rPr>
                <w:rFonts w:ascii="Times New Roman" w:hAnsi="Times New Roman" w:cs="Times New Roman"/>
                <w:color w:val="231F20"/>
              </w:rPr>
            </w:pPr>
          </w:p>
        </w:tc>
        <w:tc>
          <w:tcPr>
            <w:tcW w:w="7443" w:type="dxa"/>
            <w:tcBorders>
              <w:top w:val="single" w:sz="6" w:space="0" w:color="000000"/>
              <w:left w:val="single" w:sz="6" w:space="0" w:color="000000"/>
              <w:bottom w:val="single" w:sz="6" w:space="0" w:color="000000"/>
              <w:right w:val="single" w:sz="6" w:space="0" w:color="000000"/>
            </w:tcBorders>
          </w:tcPr>
          <w:p w:rsidR="00B90898" w:rsidRPr="00CE2B7D" w:rsidRDefault="00B90898" w:rsidP="00B90898">
            <w:pPr>
              <w:rPr>
                <w:rFonts w:ascii="Times New Roman" w:hAnsi="Times New Roman" w:cs="Times New Roman"/>
                <w:color w:val="231F20"/>
              </w:rPr>
            </w:pPr>
          </w:p>
        </w:tc>
        <w:tc>
          <w:tcPr>
            <w:tcW w:w="992" w:type="dxa"/>
            <w:tcBorders>
              <w:top w:val="single" w:sz="6" w:space="0" w:color="000000"/>
              <w:left w:val="single" w:sz="6" w:space="0" w:color="000000"/>
              <w:bottom w:val="single" w:sz="6" w:space="0" w:color="000000"/>
              <w:right w:val="single" w:sz="6" w:space="0" w:color="000000"/>
            </w:tcBorders>
          </w:tcPr>
          <w:p w:rsidR="00B90898" w:rsidRPr="00CE2B7D" w:rsidRDefault="00B90898" w:rsidP="00B90898">
            <w:pPr>
              <w:rPr>
                <w:rFonts w:ascii="Times New Roman" w:hAnsi="Times New Roman" w:cs="Times New Roman"/>
                <w:color w:val="231F20"/>
              </w:rPr>
            </w:pPr>
          </w:p>
        </w:tc>
      </w:tr>
      <w:tr w:rsidR="00B90898" w:rsidRPr="00CE2B7D" w:rsidTr="00B90898">
        <w:trPr>
          <w:trHeight w:val="415"/>
        </w:trPr>
        <w:tc>
          <w:tcPr>
            <w:tcW w:w="72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0898" w:rsidRPr="00CE2B7D" w:rsidRDefault="00B90898" w:rsidP="00B90898">
            <w:pPr>
              <w:rPr>
                <w:rFonts w:ascii="Times New Roman" w:hAnsi="Times New Roman" w:cs="Times New Roman"/>
                <w:color w:val="231F20"/>
              </w:rPr>
            </w:pPr>
            <w:r w:rsidRPr="00CE2B7D">
              <w:rPr>
                <w:rFonts w:ascii="Times New Roman" w:hAnsi="Times New Roman" w:cs="Times New Roman"/>
                <w:b/>
                <w:color w:val="231F20"/>
                <w:sz w:val="16"/>
              </w:rPr>
              <w:t>3.</w:t>
            </w:r>
            <w:r w:rsidRPr="00CE2B7D">
              <w:rPr>
                <w:rFonts w:ascii="Times New Roman" w:hAnsi="Times New Roman" w:cs="Times New Roman"/>
                <w:color w:val="231F20"/>
                <w:sz w:val="20"/>
              </w:rPr>
              <w:t xml:space="preserve"> </w:t>
            </w:r>
          </w:p>
        </w:tc>
        <w:tc>
          <w:tcPr>
            <w:tcW w:w="744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0898" w:rsidRPr="00CE2B7D" w:rsidRDefault="00B90898" w:rsidP="00B90898">
            <w:pPr>
              <w:rPr>
                <w:rFonts w:ascii="Times New Roman" w:hAnsi="Times New Roman" w:cs="Times New Roman"/>
                <w:color w:val="231F20"/>
              </w:rPr>
            </w:pPr>
            <w:proofErr w:type="spellStart"/>
            <w:r w:rsidRPr="00CE2B7D">
              <w:rPr>
                <w:rFonts w:ascii="Times New Roman" w:hAnsi="Times New Roman" w:cs="Times New Roman"/>
                <w:b/>
                <w:color w:val="231F20"/>
                <w:sz w:val="16"/>
              </w:rPr>
              <w:t>Posjedništvo</w:t>
            </w:r>
            <w:proofErr w:type="spellEnd"/>
            <w:r w:rsidRPr="00CE2B7D">
              <w:rPr>
                <w:rFonts w:ascii="Times New Roman" w:hAnsi="Times New Roman" w:cs="Times New Roman"/>
                <w:color w:val="231F20"/>
                <w:sz w:val="20"/>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B90898" w:rsidRPr="00CE2B7D" w:rsidRDefault="00B90898" w:rsidP="00B90898">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B90898" w:rsidRPr="00CE2B7D" w:rsidTr="00B90898">
        <w:trPr>
          <w:trHeight w:val="230"/>
        </w:trPr>
        <w:tc>
          <w:tcPr>
            <w:tcW w:w="725" w:type="dxa"/>
            <w:tcBorders>
              <w:top w:val="single" w:sz="6" w:space="0" w:color="000000"/>
              <w:left w:val="single" w:sz="6" w:space="0" w:color="000000"/>
              <w:bottom w:val="single" w:sz="6" w:space="0" w:color="000000"/>
              <w:right w:val="single" w:sz="6" w:space="0" w:color="000000"/>
            </w:tcBorders>
          </w:tcPr>
          <w:p w:rsidR="00B90898" w:rsidRPr="00CE2B7D" w:rsidRDefault="00B90898" w:rsidP="00B90898">
            <w:pPr>
              <w:rPr>
                <w:rFonts w:ascii="Times New Roman" w:hAnsi="Times New Roman" w:cs="Times New Roman"/>
                <w:color w:val="231F20"/>
              </w:rPr>
            </w:pPr>
          </w:p>
        </w:tc>
        <w:tc>
          <w:tcPr>
            <w:tcW w:w="7443" w:type="dxa"/>
            <w:tcBorders>
              <w:top w:val="single" w:sz="6" w:space="0" w:color="000000"/>
              <w:left w:val="single" w:sz="6" w:space="0" w:color="000000"/>
              <w:bottom w:val="single" w:sz="6" w:space="0" w:color="000000"/>
              <w:right w:val="single" w:sz="6" w:space="0" w:color="000000"/>
            </w:tcBorders>
          </w:tcPr>
          <w:p w:rsidR="00B90898" w:rsidRPr="00CE2B7D" w:rsidRDefault="00B90898" w:rsidP="00B90898">
            <w:pPr>
              <w:rPr>
                <w:rFonts w:ascii="Times New Roman" w:hAnsi="Times New Roman" w:cs="Times New Roman"/>
                <w:color w:val="231F20"/>
              </w:rPr>
            </w:pPr>
          </w:p>
        </w:tc>
        <w:tc>
          <w:tcPr>
            <w:tcW w:w="992" w:type="dxa"/>
            <w:tcBorders>
              <w:top w:val="single" w:sz="6" w:space="0" w:color="000000"/>
              <w:left w:val="single" w:sz="6" w:space="0" w:color="000000"/>
              <w:bottom w:val="single" w:sz="6" w:space="0" w:color="000000"/>
              <w:right w:val="single" w:sz="6" w:space="0" w:color="000000"/>
            </w:tcBorders>
          </w:tcPr>
          <w:p w:rsidR="00B90898" w:rsidRPr="00CE2B7D" w:rsidRDefault="00B90898" w:rsidP="00B90898">
            <w:pPr>
              <w:rPr>
                <w:rFonts w:ascii="Times New Roman" w:hAnsi="Times New Roman" w:cs="Times New Roman"/>
                <w:color w:val="231F20"/>
              </w:rPr>
            </w:pPr>
          </w:p>
        </w:tc>
      </w:tr>
      <w:tr w:rsidR="00B90898" w:rsidRPr="00CE2B7D" w:rsidTr="00B90898">
        <w:trPr>
          <w:trHeight w:val="233"/>
        </w:trPr>
        <w:tc>
          <w:tcPr>
            <w:tcW w:w="725" w:type="dxa"/>
            <w:tcBorders>
              <w:top w:val="single" w:sz="6" w:space="0" w:color="000000"/>
              <w:left w:val="single" w:sz="6" w:space="0" w:color="000000"/>
              <w:bottom w:val="single" w:sz="6" w:space="0" w:color="000000"/>
              <w:right w:val="single" w:sz="6" w:space="0" w:color="000000"/>
            </w:tcBorders>
          </w:tcPr>
          <w:p w:rsidR="00B90898" w:rsidRPr="00CE2B7D" w:rsidRDefault="00B90898" w:rsidP="00B90898">
            <w:pPr>
              <w:rPr>
                <w:rFonts w:ascii="Times New Roman" w:hAnsi="Times New Roman" w:cs="Times New Roman"/>
                <w:color w:val="231F20"/>
              </w:rPr>
            </w:pPr>
          </w:p>
        </w:tc>
        <w:tc>
          <w:tcPr>
            <w:tcW w:w="7443" w:type="dxa"/>
            <w:tcBorders>
              <w:top w:val="single" w:sz="6" w:space="0" w:color="000000"/>
              <w:left w:val="single" w:sz="6" w:space="0" w:color="000000"/>
              <w:bottom w:val="single" w:sz="6" w:space="0" w:color="000000"/>
              <w:right w:val="single" w:sz="6" w:space="0" w:color="000000"/>
            </w:tcBorders>
          </w:tcPr>
          <w:p w:rsidR="00B90898" w:rsidRPr="00CE2B7D" w:rsidRDefault="00B90898" w:rsidP="00B90898">
            <w:pPr>
              <w:rPr>
                <w:rFonts w:ascii="Times New Roman" w:hAnsi="Times New Roman" w:cs="Times New Roman"/>
                <w:color w:val="231F20"/>
              </w:rPr>
            </w:pPr>
          </w:p>
        </w:tc>
        <w:tc>
          <w:tcPr>
            <w:tcW w:w="992" w:type="dxa"/>
            <w:tcBorders>
              <w:top w:val="single" w:sz="6" w:space="0" w:color="000000"/>
              <w:left w:val="single" w:sz="6" w:space="0" w:color="000000"/>
              <w:bottom w:val="single" w:sz="6" w:space="0" w:color="000000"/>
              <w:right w:val="single" w:sz="6" w:space="0" w:color="000000"/>
            </w:tcBorders>
          </w:tcPr>
          <w:p w:rsidR="00B90898" w:rsidRPr="00CE2B7D" w:rsidRDefault="00B90898" w:rsidP="00B90898">
            <w:pPr>
              <w:rPr>
                <w:rFonts w:ascii="Times New Roman" w:hAnsi="Times New Roman" w:cs="Times New Roman"/>
                <w:color w:val="231F20"/>
              </w:rPr>
            </w:pPr>
          </w:p>
        </w:tc>
      </w:tr>
    </w:tbl>
    <w:p w:rsidR="00BC71E7" w:rsidRPr="00BC71E7" w:rsidRDefault="00BC71E7" w:rsidP="00680846">
      <w:pPr>
        <w:rPr>
          <w:rFonts w:ascii="Times New Roman" w:hAnsi="Times New Roman" w:cs="Times New Roman"/>
          <w:sz w:val="24"/>
          <w:szCs w:val="24"/>
        </w:rPr>
      </w:pPr>
    </w:p>
    <w:p w:rsidR="00B47423" w:rsidRPr="00D579C3" w:rsidRDefault="00B47423" w:rsidP="00362E9F">
      <w:pPr>
        <w:rPr>
          <w:rFonts w:ascii="Times New Roman" w:hAnsi="Times New Roman" w:cs="Times New Roman"/>
          <w:i/>
          <w:sz w:val="24"/>
          <w:szCs w:val="24"/>
        </w:rPr>
      </w:pPr>
    </w:p>
    <w:p w:rsidR="00680846" w:rsidRDefault="00680846" w:rsidP="00680846">
      <w:pPr>
        <w:jc w:val="both"/>
        <w:rPr>
          <w:rFonts w:ascii="Times New Roman" w:hAnsi="Times New Roman" w:cs="Times New Roman"/>
          <w:i/>
          <w:sz w:val="24"/>
          <w:szCs w:val="24"/>
        </w:rPr>
      </w:pPr>
      <w:r w:rsidRPr="00D579C3">
        <w:rPr>
          <w:rFonts w:ascii="Times New Roman" w:hAnsi="Times New Roman" w:cs="Times New Roman"/>
          <w:i/>
          <w:sz w:val="24"/>
          <w:szCs w:val="24"/>
        </w:rPr>
        <w:t>Obrazac tablice B.2.1.: Registar postojeće sekundarne šumske prometne infrastrukture (traktorskih putova i traktorskih vlaka) odjela/odsjeka ili većeg šumskog kompleksa (grupa odjela/odsjeka) koji je predmet zahvata sekundarnog otvaranja šuma ili na taj zahvat ima utjecaj</w:t>
      </w:r>
    </w:p>
    <w:tbl>
      <w:tblPr>
        <w:tblStyle w:val="TableGrid"/>
        <w:tblW w:w="9160" w:type="dxa"/>
        <w:tblInd w:w="-96" w:type="dxa"/>
        <w:tblLayout w:type="fixed"/>
        <w:tblCellMar>
          <w:left w:w="94" w:type="dxa"/>
          <w:bottom w:w="12" w:type="dxa"/>
          <w:right w:w="46" w:type="dxa"/>
        </w:tblCellMar>
        <w:tblLook w:val="04A0" w:firstRow="1" w:lastRow="0" w:firstColumn="1" w:lastColumn="0" w:noHBand="0" w:noVBand="1"/>
      </w:tblPr>
      <w:tblGrid>
        <w:gridCol w:w="513"/>
        <w:gridCol w:w="1092"/>
        <w:gridCol w:w="757"/>
        <w:gridCol w:w="757"/>
        <w:gridCol w:w="629"/>
        <w:gridCol w:w="796"/>
        <w:gridCol w:w="1132"/>
        <w:gridCol w:w="1040"/>
        <w:gridCol w:w="885"/>
        <w:gridCol w:w="992"/>
        <w:gridCol w:w="567"/>
      </w:tblGrid>
      <w:tr w:rsidR="00F1564B" w:rsidRPr="00CE2B7D" w:rsidTr="009F5A40">
        <w:trPr>
          <w:trHeight w:val="922"/>
        </w:trPr>
        <w:tc>
          <w:tcPr>
            <w:tcW w:w="513"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jc w:val="center"/>
              <w:rPr>
                <w:rFonts w:ascii="Times New Roman" w:hAnsi="Times New Roman" w:cs="Times New Roman"/>
                <w:color w:val="231F20"/>
                <w:sz w:val="16"/>
                <w:szCs w:val="16"/>
              </w:rPr>
            </w:pPr>
            <w:bookmarkStart w:id="0" w:name="_Hlk106695791"/>
            <w:r w:rsidRPr="00F1564B">
              <w:rPr>
                <w:rFonts w:ascii="Times New Roman" w:hAnsi="Times New Roman" w:cs="Times New Roman"/>
                <w:color w:val="231F20"/>
                <w:sz w:val="16"/>
                <w:szCs w:val="16"/>
              </w:rPr>
              <w:t xml:space="preserve">Red. br. </w:t>
            </w:r>
          </w:p>
        </w:tc>
        <w:tc>
          <w:tcPr>
            <w:tcW w:w="10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ind w:right="52"/>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Naziv prometnice </w:t>
            </w:r>
          </w:p>
        </w:tc>
        <w:tc>
          <w:tcPr>
            <w:tcW w:w="75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Br. promet. iz registra </w:t>
            </w:r>
          </w:p>
        </w:tc>
        <w:tc>
          <w:tcPr>
            <w:tcW w:w="75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ind w:right="51"/>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Br. </w:t>
            </w:r>
          </w:p>
          <w:p w:rsidR="00F1564B" w:rsidRPr="00F1564B" w:rsidRDefault="00F1564B"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promet. iz </w:t>
            </w:r>
          </w:p>
          <w:p w:rsidR="00F1564B" w:rsidRPr="00F1564B" w:rsidRDefault="00F1564B"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NN </w:t>
            </w:r>
          </w:p>
        </w:tc>
        <w:tc>
          <w:tcPr>
            <w:tcW w:w="1425"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Vrsta kolničke konstrukcije </w:t>
            </w:r>
          </w:p>
        </w:tc>
        <w:tc>
          <w:tcPr>
            <w:tcW w:w="113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ind w:right="3"/>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Bez kolničke konstrukcije </w:t>
            </w:r>
          </w:p>
        </w:tc>
        <w:tc>
          <w:tcPr>
            <w:tcW w:w="104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Ukupna duljina prometnice </w:t>
            </w:r>
          </w:p>
          <w:p w:rsidR="00F1564B" w:rsidRPr="00F1564B" w:rsidRDefault="00F1564B"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(5+6+7) </w:t>
            </w:r>
          </w:p>
        </w:tc>
        <w:tc>
          <w:tcPr>
            <w:tcW w:w="885"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Uzima se u obračun </w:t>
            </w:r>
          </w:p>
          <w:p w:rsidR="00F1564B" w:rsidRPr="00F1564B" w:rsidRDefault="00F1564B" w:rsidP="002D17FC">
            <w:pPr>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sekundarne otvorenosti </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Utječe na sekundarnu otvorenost </w:t>
            </w:r>
          </w:p>
        </w:tc>
        <w:tc>
          <w:tcPr>
            <w:tcW w:w="56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Napomena </w:t>
            </w:r>
          </w:p>
        </w:tc>
      </w:tr>
      <w:tr w:rsidR="00F1564B" w:rsidRPr="00CE2B7D" w:rsidTr="009F5A40">
        <w:trPr>
          <w:trHeight w:val="461"/>
        </w:trPr>
        <w:tc>
          <w:tcPr>
            <w:tcW w:w="513"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F1564B" w:rsidRPr="00CE2B7D" w:rsidRDefault="00F1564B" w:rsidP="002D17FC">
            <w:pPr>
              <w:rPr>
                <w:rFonts w:ascii="Times New Roman" w:hAnsi="Times New Roman" w:cs="Times New Roman"/>
                <w:color w:val="231F20"/>
              </w:rPr>
            </w:pPr>
          </w:p>
        </w:tc>
        <w:tc>
          <w:tcPr>
            <w:tcW w:w="1092"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F1564B" w:rsidRPr="00CE2B7D" w:rsidRDefault="00F1564B" w:rsidP="002D17FC">
            <w:pPr>
              <w:rPr>
                <w:rFonts w:ascii="Times New Roman" w:hAnsi="Times New Roman" w:cs="Times New Roman"/>
                <w:color w:val="231F20"/>
              </w:rPr>
            </w:pPr>
          </w:p>
        </w:tc>
        <w:tc>
          <w:tcPr>
            <w:tcW w:w="757"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F1564B" w:rsidRPr="00CE2B7D" w:rsidRDefault="00F1564B" w:rsidP="002D17FC">
            <w:pPr>
              <w:rPr>
                <w:rFonts w:ascii="Times New Roman" w:hAnsi="Times New Roman" w:cs="Times New Roman"/>
                <w:color w:val="231F20"/>
              </w:rPr>
            </w:pPr>
          </w:p>
        </w:tc>
        <w:tc>
          <w:tcPr>
            <w:tcW w:w="757"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F1564B" w:rsidRPr="00CE2B7D" w:rsidRDefault="00F1564B" w:rsidP="002D17FC">
            <w:pPr>
              <w:rPr>
                <w:rFonts w:ascii="Times New Roman" w:hAnsi="Times New Roman" w:cs="Times New Roman"/>
                <w:color w:val="231F20"/>
              </w:rPr>
            </w:pPr>
          </w:p>
        </w:tc>
        <w:tc>
          <w:tcPr>
            <w:tcW w:w="6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Asfalt </w:t>
            </w:r>
          </w:p>
        </w:tc>
        <w:tc>
          <w:tcPr>
            <w:tcW w:w="79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Tucanik </w:t>
            </w:r>
          </w:p>
        </w:tc>
        <w:tc>
          <w:tcPr>
            <w:tcW w:w="113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F1564B" w:rsidRPr="00F1564B" w:rsidRDefault="00F1564B" w:rsidP="002D17FC">
            <w:pPr>
              <w:ind w:right="5"/>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 </w:t>
            </w:r>
          </w:p>
        </w:tc>
        <w:tc>
          <w:tcPr>
            <w:tcW w:w="1040"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F1564B" w:rsidRPr="00F1564B" w:rsidRDefault="00F1564B" w:rsidP="002D17FC">
            <w:pPr>
              <w:rPr>
                <w:rFonts w:ascii="Times New Roman" w:hAnsi="Times New Roman" w:cs="Times New Roman"/>
                <w:color w:val="231F20"/>
                <w:sz w:val="16"/>
                <w:szCs w:val="16"/>
              </w:rPr>
            </w:pPr>
          </w:p>
        </w:tc>
        <w:tc>
          <w:tcPr>
            <w:tcW w:w="885"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F1564B" w:rsidRPr="00F1564B" w:rsidRDefault="00F1564B" w:rsidP="002D17FC">
            <w:pPr>
              <w:rPr>
                <w:rFonts w:ascii="Times New Roman" w:hAnsi="Times New Roman" w:cs="Times New Roman"/>
                <w:color w:val="231F20"/>
                <w:sz w:val="16"/>
                <w:szCs w:val="16"/>
              </w:rPr>
            </w:pPr>
          </w:p>
        </w:tc>
        <w:tc>
          <w:tcPr>
            <w:tcW w:w="992"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F1564B" w:rsidRPr="00F1564B" w:rsidRDefault="00F1564B" w:rsidP="002D17FC">
            <w:pPr>
              <w:rPr>
                <w:rFonts w:ascii="Times New Roman" w:hAnsi="Times New Roman" w:cs="Times New Roman"/>
                <w:color w:val="231F20"/>
                <w:sz w:val="16"/>
                <w:szCs w:val="16"/>
              </w:rPr>
            </w:pPr>
          </w:p>
        </w:tc>
        <w:tc>
          <w:tcPr>
            <w:tcW w:w="567"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F1564B" w:rsidRPr="00CE2B7D" w:rsidRDefault="00F1564B" w:rsidP="002D17FC">
            <w:pPr>
              <w:rPr>
                <w:rFonts w:ascii="Times New Roman" w:hAnsi="Times New Roman" w:cs="Times New Roman"/>
                <w:color w:val="231F20"/>
              </w:rPr>
            </w:pPr>
          </w:p>
        </w:tc>
      </w:tr>
      <w:tr w:rsidR="00F1564B" w:rsidRPr="00CE2B7D" w:rsidTr="009F5A40">
        <w:trPr>
          <w:trHeight w:val="691"/>
        </w:trPr>
        <w:tc>
          <w:tcPr>
            <w:tcW w:w="5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F1564B" w:rsidRPr="00CE2B7D" w:rsidRDefault="00F1564B"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F1564B" w:rsidRPr="00CE2B7D" w:rsidRDefault="00F1564B"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F1564B" w:rsidRPr="00CE2B7D" w:rsidRDefault="00F1564B" w:rsidP="002D17FC">
            <w:pPr>
              <w:ind w:right="5"/>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F1564B" w:rsidRPr="00CE2B7D" w:rsidRDefault="00F1564B" w:rsidP="002D17FC">
            <w:pPr>
              <w:ind w:right="3"/>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4482" w:type="dxa"/>
            <w:gridSpan w:val="5"/>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ind w:right="46"/>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m </w:t>
            </w:r>
          </w:p>
        </w:tc>
        <w:tc>
          <w:tcPr>
            <w:tcW w:w="9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F1564B" w:rsidRDefault="00F1564B" w:rsidP="002D17FC">
            <w:pPr>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m/ha </w:t>
            </w:r>
          </w:p>
        </w:tc>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F1564B" w:rsidRPr="00CE2B7D" w:rsidRDefault="00F1564B"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F1564B"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CE2B7D" w:rsidRDefault="00F1564B" w:rsidP="002D17FC">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(1) </w:t>
            </w:r>
          </w:p>
        </w:tc>
        <w:tc>
          <w:tcPr>
            <w:tcW w:w="10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CE2B7D" w:rsidRDefault="00F1564B"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(2) </w:t>
            </w:r>
          </w:p>
        </w:tc>
        <w:tc>
          <w:tcPr>
            <w:tcW w:w="7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CE2B7D" w:rsidRDefault="00F1564B"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(3) </w:t>
            </w:r>
          </w:p>
        </w:tc>
        <w:tc>
          <w:tcPr>
            <w:tcW w:w="7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CE2B7D" w:rsidRDefault="00F1564B" w:rsidP="002D17FC">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6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CE2B7D" w:rsidRDefault="00F1564B" w:rsidP="002D17FC">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(5) </w:t>
            </w:r>
          </w:p>
        </w:tc>
        <w:tc>
          <w:tcPr>
            <w:tcW w:w="79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CE2B7D" w:rsidRDefault="00F1564B" w:rsidP="002D17FC">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(6) </w:t>
            </w:r>
          </w:p>
        </w:tc>
        <w:tc>
          <w:tcPr>
            <w:tcW w:w="113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CE2B7D" w:rsidRDefault="00F1564B" w:rsidP="002D17FC">
            <w:pPr>
              <w:ind w:right="52"/>
              <w:jc w:val="center"/>
              <w:rPr>
                <w:rFonts w:ascii="Times New Roman" w:hAnsi="Times New Roman" w:cs="Times New Roman"/>
                <w:color w:val="231F20"/>
              </w:rPr>
            </w:pPr>
            <w:r w:rsidRPr="00CE2B7D">
              <w:rPr>
                <w:rFonts w:ascii="Times New Roman" w:hAnsi="Times New Roman" w:cs="Times New Roman"/>
                <w:color w:val="231F20"/>
                <w:sz w:val="20"/>
              </w:rPr>
              <w:t xml:space="preserve">(7) </w:t>
            </w:r>
          </w:p>
        </w:tc>
        <w:tc>
          <w:tcPr>
            <w:tcW w:w="10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CE2B7D" w:rsidRDefault="00F1564B" w:rsidP="002D17FC">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(8) </w:t>
            </w:r>
          </w:p>
        </w:tc>
        <w:tc>
          <w:tcPr>
            <w:tcW w:w="88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CE2B7D" w:rsidRDefault="00F1564B"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(9) </w:t>
            </w:r>
          </w:p>
        </w:tc>
        <w:tc>
          <w:tcPr>
            <w:tcW w:w="9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CE2B7D" w:rsidRDefault="00F1564B" w:rsidP="002D17FC">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(10) </w:t>
            </w:r>
          </w:p>
        </w:tc>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1564B" w:rsidRPr="00CE2B7D" w:rsidRDefault="00F1564B" w:rsidP="002D17FC">
            <w:pPr>
              <w:ind w:right="47"/>
              <w:jc w:val="center"/>
              <w:rPr>
                <w:rFonts w:ascii="Times New Roman" w:hAnsi="Times New Roman" w:cs="Times New Roman"/>
                <w:color w:val="231F20"/>
              </w:rPr>
            </w:pPr>
            <w:r w:rsidRPr="00CE2B7D">
              <w:rPr>
                <w:rFonts w:ascii="Times New Roman" w:hAnsi="Times New Roman" w:cs="Times New Roman"/>
                <w:color w:val="231F20"/>
                <w:sz w:val="20"/>
              </w:rPr>
              <w:t xml:space="preserve">(11) </w:t>
            </w:r>
          </w:p>
        </w:tc>
      </w:tr>
      <w:tr w:rsidR="00F1564B"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F1564B" w:rsidRPr="00CE2B7D" w:rsidRDefault="00F1564B"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1 </w:t>
            </w:r>
          </w:p>
        </w:tc>
        <w:tc>
          <w:tcPr>
            <w:tcW w:w="1092"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2"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85"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92"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67"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F1564B"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F1564B" w:rsidRPr="00CE2B7D" w:rsidRDefault="00F1564B"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2 </w:t>
            </w:r>
          </w:p>
        </w:tc>
        <w:tc>
          <w:tcPr>
            <w:tcW w:w="1092"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2"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85"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92"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67"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F1564B"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F1564B" w:rsidRPr="00CE2B7D" w:rsidRDefault="00F1564B"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3 </w:t>
            </w:r>
          </w:p>
        </w:tc>
        <w:tc>
          <w:tcPr>
            <w:tcW w:w="1092"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2"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85"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92"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67"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F1564B" w:rsidRPr="00CE2B7D" w:rsidTr="009F5A40">
        <w:trPr>
          <w:trHeight w:val="785"/>
        </w:trPr>
        <w:tc>
          <w:tcPr>
            <w:tcW w:w="513" w:type="dxa"/>
            <w:tcBorders>
              <w:top w:val="single" w:sz="6" w:space="0" w:color="000000"/>
              <w:left w:val="single" w:sz="6" w:space="0" w:color="000000"/>
              <w:bottom w:val="single" w:sz="6" w:space="0" w:color="000000"/>
              <w:right w:val="single" w:sz="6" w:space="0" w:color="000000"/>
            </w:tcBorders>
            <w:vAlign w:val="center"/>
          </w:tcPr>
          <w:p w:rsidR="00F1564B" w:rsidRPr="00CE2B7D" w:rsidRDefault="00F1564B"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1092" w:type="dxa"/>
            <w:tcBorders>
              <w:top w:val="single" w:sz="6" w:space="0" w:color="000000"/>
              <w:left w:val="single" w:sz="6" w:space="0" w:color="000000"/>
              <w:bottom w:val="single" w:sz="6" w:space="0" w:color="000000"/>
              <w:right w:val="single" w:sz="6" w:space="0" w:color="000000"/>
            </w:tcBorders>
            <w:vAlign w:val="center"/>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b/>
                <w:color w:val="231F20"/>
                <w:sz w:val="16"/>
              </w:rPr>
              <w:t xml:space="preserve">Ukupno </w:t>
            </w:r>
            <w:r>
              <w:rPr>
                <w:rFonts w:ascii="Times New Roman" w:hAnsi="Times New Roman" w:cs="Times New Roman"/>
                <w:b/>
                <w:color w:val="231F20"/>
                <w:sz w:val="16"/>
              </w:rPr>
              <w:t xml:space="preserve">sekundarne </w:t>
            </w:r>
            <w:r w:rsidRPr="00CE2B7D">
              <w:rPr>
                <w:rFonts w:ascii="Times New Roman" w:hAnsi="Times New Roman" w:cs="Times New Roman"/>
                <w:b/>
                <w:color w:val="231F20"/>
                <w:sz w:val="16"/>
              </w:rPr>
              <w:t xml:space="preserve">šumske </w:t>
            </w:r>
            <w:r>
              <w:rPr>
                <w:rFonts w:ascii="Times New Roman" w:hAnsi="Times New Roman" w:cs="Times New Roman"/>
                <w:b/>
                <w:color w:val="231F20"/>
                <w:sz w:val="16"/>
              </w:rPr>
              <w:t>prometnice</w:t>
            </w:r>
            <w:r w:rsidRPr="00CE2B7D">
              <w:rPr>
                <w:rFonts w:ascii="Times New Roman" w:hAnsi="Times New Roman" w:cs="Times New Roman"/>
                <w:b/>
                <w:color w:val="231F20"/>
                <w:sz w:val="16"/>
              </w:rPr>
              <w:t xml:space="preserve"> postojeće (1+2+3)</w:t>
            </w: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2"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85"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92"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67" w:type="dxa"/>
            <w:tcBorders>
              <w:top w:val="single" w:sz="6" w:space="0" w:color="000000"/>
              <w:left w:val="single" w:sz="6" w:space="0" w:color="000000"/>
              <w:bottom w:val="single" w:sz="6" w:space="0" w:color="000000"/>
              <w:right w:val="single" w:sz="6" w:space="0" w:color="000000"/>
            </w:tcBorders>
            <w:vAlign w:val="bottom"/>
          </w:tcPr>
          <w:p w:rsidR="00F1564B" w:rsidRPr="00CE2B7D" w:rsidRDefault="00F1564B"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bookmarkEnd w:id="0"/>
    </w:tbl>
    <w:p w:rsidR="00F1564B" w:rsidRPr="00F1564B" w:rsidRDefault="00F1564B" w:rsidP="00680846">
      <w:pPr>
        <w:jc w:val="both"/>
        <w:rPr>
          <w:rFonts w:ascii="Times New Roman" w:hAnsi="Times New Roman" w:cs="Times New Roman"/>
          <w:sz w:val="24"/>
          <w:szCs w:val="24"/>
        </w:rPr>
      </w:pPr>
    </w:p>
    <w:p w:rsidR="00B47423" w:rsidRPr="00D579C3" w:rsidRDefault="00B47423" w:rsidP="00680846">
      <w:pPr>
        <w:rPr>
          <w:rFonts w:ascii="Times New Roman" w:hAnsi="Times New Roman" w:cs="Times New Roman"/>
          <w:i/>
          <w:sz w:val="24"/>
          <w:szCs w:val="24"/>
        </w:rPr>
      </w:pPr>
    </w:p>
    <w:p w:rsidR="00680846" w:rsidRDefault="00680846" w:rsidP="00680846">
      <w:pPr>
        <w:jc w:val="both"/>
        <w:rPr>
          <w:rFonts w:ascii="Times New Roman" w:hAnsi="Times New Roman" w:cs="Times New Roman"/>
          <w:i/>
          <w:sz w:val="24"/>
          <w:szCs w:val="24"/>
        </w:rPr>
      </w:pPr>
      <w:r w:rsidRPr="00D579C3">
        <w:rPr>
          <w:rFonts w:ascii="Times New Roman" w:hAnsi="Times New Roman" w:cs="Times New Roman"/>
          <w:i/>
          <w:sz w:val="24"/>
          <w:szCs w:val="24"/>
        </w:rPr>
        <w:t>Obrazac tablice B.2.2.: Registar postojećih šumskih cesta odjela/odsjeka ili većeg šumskog kompleksa (grupa odjela/odsjeka) koja je predmet zahvata sekundarnog otvaranja šuma ili na taj zahvat ima utjecaj</w:t>
      </w:r>
    </w:p>
    <w:tbl>
      <w:tblPr>
        <w:tblStyle w:val="TableGrid"/>
        <w:tblW w:w="9160" w:type="dxa"/>
        <w:tblInd w:w="-96" w:type="dxa"/>
        <w:tblLayout w:type="fixed"/>
        <w:tblCellMar>
          <w:left w:w="94" w:type="dxa"/>
          <w:bottom w:w="12" w:type="dxa"/>
          <w:right w:w="46" w:type="dxa"/>
        </w:tblCellMar>
        <w:tblLook w:val="04A0" w:firstRow="1" w:lastRow="0" w:firstColumn="1" w:lastColumn="0" w:noHBand="0" w:noVBand="1"/>
      </w:tblPr>
      <w:tblGrid>
        <w:gridCol w:w="513"/>
        <w:gridCol w:w="1092"/>
        <w:gridCol w:w="757"/>
        <w:gridCol w:w="757"/>
        <w:gridCol w:w="629"/>
        <w:gridCol w:w="796"/>
        <w:gridCol w:w="1132"/>
        <w:gridCol w:w="1040"/>
        <w:gridCol w:w="885"/>
        <w:gridCol w:w="992"/>
        <w:gridCol w:w="567"/>
      </w:tblGrid>
      <w:tr w:rsidR="00622815" w:rsidRPr="00CE2B7D" w:rsidTr="009F5A40">
        <w:trPr>
          <w:trHeight w:val="922"/>
        </w:trPr>
        <w:tc>
          <w:tcPr>
            <w:tcW w:w="513"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622815" w:rsidP="002D17FC">
            <w:pPr>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Red. br. </w:t>
            </w:r>
          </w:p>
        </w:tc>
        <w:tc>
          <w:tcPr>
            <w:tcW w:w="10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622815" w:rsidP="002D17FC">
            <w:pPr>
              <w:ind w:right="52"/>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Naziv prometnice </w:t>
            </w:r>
          </w:p>
        </w:tc>
        <w:tc>
          <w:tcPr>
            <w:tcW w:w="75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622815"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Br. promet. iz registra </w:t>
            </w:r>
          </w:p>
        </w:tc>
        <w:tc>
          <w:tcPr>
            <w:tcW w:w="75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622815" w:rsidP="002D17FC">
            <w:pPr>
              <w:ind w:right="51"/>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Br. </w:t>
            </w:r>
          </w:p>
          <w:p w:rsidR="00622815" w:rsidRPr="00F1564B" w:rsidRDefault="00622815"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promet. iz </w:t>
            </w:r>
          </w:p>
          <w:p w:rsidR="00622815" w:rsidRPr="00F1564B" w:rsidRDefault="00622815"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NN </w:t>
            </w:r>
          </w:p>
        </w:tc>
        <w:tc>
          <w:tcPr>
            <w:tcW w:w="1425"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622815" w:rsidP="002D17FC">
            <w:pPr>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Vrsta kolničke konstrukcije </w:t>
            </w:r>
          </w:p>
        </w:tc>
        <w:tc>
          <w:tcPr>
            <w:tcW w:w="113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622815" w:rsidP="002D17FC">
            <w:pPr>
              <w:ind w:right="3"/>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Bez kolničke konstrukcije </w:t>
            </w:r>
          </w:p>
        </w:tc>
        <w:tc>
          <w:tcPr>
            <w:tcW w:w="104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622815" w:rsidP="002D17FC">
            <w:pPr>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Ukupna duljina prometnice </w:t>
            </w:r>
          </w:p>
          <w:p w:rsidR="00622815" w:rsidRPr="00F1564B" w:rsidRDefault="00622815"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(5+6+7) </w:t>
            </w:r>
          </w:p>
        </w:tc>
        <w:tc>
          <w:tcPr>
            <w:tcW w:w="885"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622815" w:rsidP="002D17FC">
            <w:pPr>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Uzima se u obračun </w:t>
            </w:r>
          </w:p>
          <w:p w:rsidR="00622815" w:rsidRPr="00F1564B" w:rsidRDefault="00622815" w:rsidP="002D17FC">
            <w:pPr>
              <w:jc w:val="center"/>
              <w:rPr>
                <w:rFonts w:ascii="Times New Roman" w:hAnsi="Times New Roman" w:cs="Times New Roman"/>
                <w:color w:val="231F20"/>
                <w:sz w:val="16"/>
                <w:szCs w:val="16"/>
              </w:rPr>
            </w:pPr>
            <w:r>
              <w:rPr>
                <w:rFonts w:ascii="Times New Roman" w:hAnsi="Times New Roman" w:cs="Times New Roman"/>
                <w:color w:val="231F20"/>
                <w:sz w:val="16"/>
                <w:szCs w:val="16"/>
              </w:rPr>
              <w:t>primarne</w:t>
            </w:r>
            <w:r w:rsidRPr="00F1564B">
              <w:rPr>
                <w:rFonts w:ascii="Times New Roman" w:hAnsi="Times New Roman" w:cs="Times New Roman"/>
                <w:color w:val="231F20"/>
                <w:sz w:val="16"/>
                <w:szCs w:val="16"/>
              </w:rPr>
              <w:t xml:space="preserve"> otvorenosti </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622815" w:rsidP="002D17FC">
            <w:pPr>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Utječe na </w:t>
            </w:r>
            <w:r>
              <w:rPr>
                <w:rFonts w:ascii="Times New Roman" w:hAnsi="Times New Roman" w:cs="Times New Roman"/>
                <w:color w:val="231F20"/>
                <w:sz w:val="16"/>
                <w:szCs w:val="16"/>
              </w:rPr>
              <w:t>primarnu</w:t>
            </w:r>
            <w:r w:rsidRPr="00F1564B">
              <w:rPr>
                <w:rFonts w:ascii="Times New Roman" w:hAnsi="Times New Roman" w:cs="Times New Roman"/>
                <w:color w:val="231F20"/>
                <w:sz w:val="16"/>
                <w:szCs w:val="16"/>
              </w:rPr>
              <w:t xml:space="preserve"> otvorenost </w:t>
            </w:r>
          </w:p>
        </w:tc>
        <w:tc>
          <w:tcPr>
            <w:tcW w:w="56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622815"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Napomena </w:t>
            </w:r>
          </w:p>
        </w:tc>
      </w:tr>
      <w:tr w:rsidR="00622815" w:rsidRPr="00CE2B7D" w:rsidTr="009F5A40">
        <w:trPr>
          <w:trHeight w:val="461"/>
        </w:trPr>
        <w:tc>
          <w:tcPr>
            <w:tcW w:w="513"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622815" w:rsidRPr="00CE2B7D" w:rsidRDefault="00622815" w:rsidP="002D17FC">
            <w:pPr>
              <w:rPr>
                <w:rFonts w:ascii="Times New Roman" w:hAnsi="Times New Roman" w:cs="Times New Roman"/>
                <w:color w:val="231F20"/>
              </w:rPr>
            </w:pPr>
          </w:p>
        </w:tc>
        <w:tc>
          <w:tcPr>
            <w:tcW w:w="1092"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622815" w:rsidRPr="00CE2B7D" w:rsidRDefault="00622815" w:rsidP="002D17FC">
            <w:pPr>
              <w:rPr>
                <w:rFonts w:ascii="Times New Roman" w:hAnsi="Times New Roman" w:cs="Times New Roman"/>
                <w:color w:val="231F20"/>
              </w:rPr>
            </w:pPr>
          </w:p>
        </w:tc>
        <w:tc>
          <w:tcPr>
            <w:tcW w:w="757"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622815" w:rsidRPr="00CE2B7D" w:rsidRDefault="00622815" w:rsidP="002D17FC">
            <w:pPr>
              <w:rPr>
                <w:rFonts w:ascii="Times New Roman" w:hAnsi="Times New Roman" w:cs="Times New Roman"/>
                <w:color w:val="231F20"/>
              </w:rPr>
            </w:pPr>
          </w:p>
        </w:tc>
        <w:tc>
          <w:tcPr>
            <w:tcW w:w="757"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622815" w:rsidRPr="00CE2B7D" w:rsidRDefault="00622815" w:rsidP="002D17FC">
            <w:pPr>
              <w:rPr>
                <w:rFonts w:ascii="Times New Roman" w:hAnsi="Times New Roman" w:cs="Times New Roman"/>
                <w:color w:val="231F20"/>
              </w:rPr>
            </w:pPr>
          </w:p>
        </w:tc>
        <w:tc>
          <w:tcPr>
            <w:tcW w:w="6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622815"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Asfalt </w:t>
            </w:r>
          </w:p>
        </w:tc>
        <w:tc>
          <w:tcPr>
            <w:tcW w:w="79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622815" w:rsidP="002D17FC">
            <w:pP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Tucanik </w:t>
            </w:r>
          </w:p>
        </w:tc>
        <w:tc>
          <w:tcPr>
            <w:tcW w:w="113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622815" w:rsidRPr="00F1564B" w:rsidRDefault="00622815" w:rsidP="002D17FC">
            <w:pPr>
              <w:ind w:right="5"/>
              <w:jc w:val="center"/>
              <w:rPr>
                <w:rFonts w:ascii="Times New Roman" w:hAnsi="Times New Roman" w:cs="Times New Roman"/>
                <w:color w:val="231F20"/>
                <w:sz w:val="16"/>
                <w:szCs w:val="16"/>
              </w:rPr>
            </w:pPr>
            <w:r w:rsidRPr="00F1564B">
              <w:rPr>
                <w:rFonts w:ascii="Times New Roman" w:hAnsi="Times New Roman" w:cs="Times New Roman"/>
                <w:color w:val="231F20"/>
                <w:sz w:val="16"/>
                <w:szCs w:val="16"/>
              </w:rPr>
              <w:t xml:space="preserve"> </w:t>
            </w:r>
          </w:p>
        </w:tc>
        <w:tc>
          <w:tcPr>
            <w:tcW w:w="1040"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622815" w:rsidRPr="00F1564B" w:rsidRDefault="00622815" w:rsidP="002D17FC">
            <w:pPr>
              <w:rPr>
                <w:rFonts w:ascii="Times New Roman" w:hAnsi="Times New Roman" w:cs="Times New Roman"/>
                <w:color w:val="231F20"/>
                <w:sz w:val="16"/>
                <w:szCs w:val="16"/>
              </w:rPr>
            </w:pPr>
          </w:p>
        </w:tc>
        <w:tc>
          <w:tcPr>
            <w:tcW w:w="885"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622815" w:rsidRPr="00F1564B" w:rsidRDefault="00622815" w:rsidP="002D17FC">
            <w:pPr>
              <w:rPr>
                <w:rFonts w:ascii="Times New Roman" w:hAnsi="Times New Roman" w:cs="Times New Roman"/>
                <w:color w:val="231F20"/>
                <w:sz w:val="16"/>
                <w:szCs w:val="16"/>
              </w:rPr>
            </w:pPr>
          </w:p>
        </w:tc>
        <w:tc>
          <w:tcPr>
            <w:tcW w:w="992"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622815" w:rsidRPr="00F1564B" w:rsidRDefault="00622815" w:rsidP="002D17FC">
            <w:pPr>
              <w:rPr>
                <w:rFonts w:ascii="Times New Roman" w:hAnsi="Times New Roman" w:cs="Times New Roman"/>
                <w:color w:val="231F20"/>
                <w:sz w:val="16"/>
                <w:szCs w:val="16"/>
              </w:rPr>
            </w:pPr>
          </w:p>
        </w:tc>
        <w:tc>
          <w:tcPr>
            <w:tcW w:w="567"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622815" w:rsidRPr="00CE2B7D" w:rsidRDefault="00622815" w:rsidP="002D17FC">
            <w:pPr>
              <w:rPr>
                <w:rFonts w:ascii="Times New Roman" w:hAnsi="Times New Roman" w:cs="Times New Roman"/>
                <w:color w:val="231F20"/>
              </w:rPr>
            </w:pPr>
          </w:p>
        </w:tc>
      </w:tr>
      <w:tr w:rsidR="00622815" w:rsidRPr="00CE2B7D" w:rsidTr="009F5A40">
        <w:trPr>
          <w:trHeight w:val="691"/>
        </w:trPr>
        <w:tc>
          <w:tcPr>
            <w:tcW w:w="5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622815" w:rsidRPr="00CE2B7D" w:rsidRDefault="00622815"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622815" w:rsidRPr="00CE2B7D" w:rsidRDefault="00622815"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622815" w:rsidRPr="00CE2B7D" w:rsidRDefault="00622815" w:rsidP="002D17FC">
            <w:pPr>
              <w:ind w:right="5"/>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622815" w:rsidRPr="00CE2B7D" w:rsidRDefault="00622815" w:rsidP="002D17FC">
            <w:pPr>
              <w:ind w:right="3"/>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4482" w:type="dxa"/>
            <w:gridSpan w:val="5"/>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830BFB" w:rsidP="002D17FC">
            <w:pPr>
              <w:ind w:right="46"/>
              <w:jc w:val="center"/>
              <w:rPr>
                <w:rFonts w:ascii="Times New Roman" w:hAnsi="Times New Roman" w:cs="Times New Roman"/>
                <w:color w:val="231F20"/>
                <w:sz w:val="16"/>
                <w:szCs w:val="16"/>
              </w:rPr>
            </w:pPr>
            <w:r>
              <w:rPr>
                <w:rFonts w:ascii="Times New Roman" w:hAnsi="Times New Roman" w:cs="Times New Roman"/>
                <w:color w:val="231F20"/>
                <w:sz w:val="16"/>
                <w:szCs w:val="16"/>
              </w:rPr>
              <w:t>k</w:t>
            </w:r>
            <w:r w:rsidR="00622815" w:rsidRPr="00F1564B">
              <w:rPr>
                <w:rFonts w:ascii="Times New Roman" w:hAnsi="Times New Roman" w:cs="Times New Roman"/>
                <w:color w:val="231F20"/>
                <w:sz w:val="16"/>
                <w:szCs w:val="16"/>
              </w:rPr>
              <w:t xml:space="preserve">m </w:t>
            </w:r>
          </w:p>
        </w:tc>
        <w:tc>
          <w:tcPr>
            <w:tcW w:w="9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F1564B" w:rsidRDefault="00830BFB" w:rsidP="002D17FC">
            <w:pPr>
              <w:jc w:val="center"/>
              <w:rPr>
                <w:rFonts w:ascii="Times New Roman" w:hAnsi="Times New Roman" w:cs="Times New Roman"/>
                <w:color w:val="231F20"/>
                <w:sz w:val="16"/>
                <w:szCs w:val="16"/>
              </w:rPr>
            </w:pPr>
            <w:r>
              <w:rPr>
                <w:rFonts w:ascii="Times New Roman" w:hAnsi="Times New Roman" w:cs="Times New Roman"/>
                <w:color w:val="231F20"/>
                <w:sz w:val="16"/>
                <w:szCs w:val="16"/>
              </w:rPr>
              <w:t>k</w:t>
            </w:r>
            <w:r w:rsidR="00622815" w:rsidRPr="00F1564B">
              <w:rPr>
                <w:rFonts w:ascii="Times New Roman" w:hAnsi="Times New Roman" w:cs="Times New Roman"/>
                <w:color w:val="231F20"/>
                <w:sz w:val="16"/>
                <w:szCs w:val="16"/>
              </w:rPr>
              <w:t xml:space="preserve">m/1000 ha </w:t>
            </w:r>
          </w:p>
        </w:tc>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622815" w:rsidRPr="00CE2B7D" w:rsidRDefault="00622815"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622815"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CE2B7D" w:rsidRDefault="00622815" w:rsidP="002D17FC">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(1) </w:t>
            </w:r>
          </w:p>
        </w:tc>
        <w:tc>
          <w:tcPr>
            <w:tcW w:w="10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CE2B7D" w:rsidRDefault="00622815"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(2) </w:t>
            </w:r>
          </w:p>
        </w:tc>
        <w:tc>
          <w:tcPr>
            <w:tcW w:w="7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CE2B7D" w:rsidRDefault="00622815"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(3) </w:t>
            </w:r>
          </w:p>
        </w:tc>
        <w:tc>
          <w:tcPr>
            <w:tcW w:w="7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CE2B7D" w:rsidRDefault="00622815" w:rsidP="002D17FC">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6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CE2B7D" w:rsidRDefault="00622815" w:rsidP="002D17FC">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(5) </w:t>
            </w:r>
          </w:p>
        </w:tc>
        <w:tc>
          <w:tcPr>
            <w:tcW w:w="79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CE2B7D" w:rsidRDefault="00622815" w:rsidP="002D17FC">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(6) </w:t>
            </w:r>
          </w:p>
        </w:tc>
        <w:tc>
          <w:tcPr>
            <w:tcW w:w="113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CE2B7D" w:rsidRDefault="00622815" w:rsidP="002D17FC">
            <w:pPr>
              <w:ind w:right="52"/>
              <w:jc w:val="center"/>
              <w:rPr>
                <w:rFonts w:ascii="Times New Roman" w:hAnsi="Times New Roman" w:cs="Times New Roman"/>
                <w:color w:val="231F20"/>
              </w:rPr>
            </w:pPr>
            <w:r w:rsidRPr="00CE2B7D">
              <w:rPr>
                <w:rFonts w:ascii="Times New Roman" w:hAnsi="Times New Roman" w:cs="Times New Roman"/>
                <w:color w:val="231F20"/>
                <w:sz w:val="20"/>
              </w:rPr>
              <w:t xml:space="preserve">(7) </w:t>
            </w:r>
          </w:p>
        </w:tc>
        <w:tc>
          <w:tcPr>
            <w:tcW w:w="10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CE2B7D" w:rsidRDefault="00622815" w:rsidP="002D17FC">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(8) </w:t>
            </w:r>
          </w:p>
        </w:tc>
        <w:tc>
          <w:tcPr>
            <w:tcW w:w="88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CE2B7D" w:rsidRDefault="00622815"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(9) </w:t>
            </w:r>
          </w:p>
        </w:tc>
        <w:tc>
          <w:tcPr>
            <w:tcW w:w="9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CE2B7D" w:rsidRDefault="00622815" w:rsidP="002D17FC">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(10) </w:t>
            </w:r>
          </w:p>
        </w:tc>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22815" w:rsidRPr="00CE2B7D" w:rsidRDefault="00622815" w:rsidP="002D17FC">
            <w:pPr>
              <w:ind w:right="47"/>
              <w:jc w:val="center"/>
              <w:rPr>
                <w:rFonts w:ascii="Times New Roman" w:hAnsi="Times New Roman" w:cs="Times New Roman"/>
                <w:color w:val="231F20"/>
              </w:rPr>
            </w:pPr>
            <w:r w:rsidRPr="00CE2B7D">
              <w:rPr>
                <w:rFonts w:ascii="Times New Roman" w:hAnsi="Times New Roman" w:cs="Times New Roman"/>
                <w:color w:val="231F20"/>
                <w:sz w:val="20"/>
              </w:rPr>
              <w:t xml:space="preserve">(11) </w:t>
            </w:r>
          </w:p>
        </w:tc>
      </w:tr>
      <w:tr w:rsidR="00622815"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622815" w:rsidRPr="00CE2B7D" w:rsidRDefault="00622815"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1 </w:t>
            </w:r>
          </w:p>
        </w:tc>
        <w:tc>
          <w:tcPr>
            <w:tcW w:w="1092"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2"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85"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92"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67"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622815"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622815" w:rsidRPr="00CE2B7D" w:rsidRDefault="00622815"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2 </w:t>
            </w:r>
          </w:p>
        </w:tc>
        <w:tc>
          <w:tcPr>
            <w:tcW w:w="1092"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2"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85"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92"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67"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622815"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622815" w:rsidRPr="00CE2B7D" w:rsidRDefault="00622815"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3 </w:t>
            </w:r>
          </w:p>
        </w:tc>
        <w:tc>
          <w:tcPr>
            <w:tcW w:w="1092"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2"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85"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92"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67"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622815" w:rsidRPr="00CE2B7D" w:rsidTr="009F5A40">
        <w:trPr>
          <w:trHeight w:val="785"/>
        </w:trPr>
        <w:tc>
          <w:tcPr>
            <w:tcW w:w="513" w:type="dxa"/>
            <w:tcBorders>
              <w:top w:val="single" w:sz="6" w:space="0" w:color="000000"/>
              <w:left w:val="single" w:sz="6" w:space="0" w:color="000000"/>
              <w:bottom w:val="single" w:sz="6" w:space="0" w:color="000000"/>
              <w:right w:val="single" w:sz="6" w:space="0" w:color="000000"/>
            </w:tcBorders>
            <w:vAlign w:val="center"/>
          </w:tcPr>
          <w:p w:rsidR="00622815" w:rsidRPr="00CE2B7D" w:rsidRDefault="00622815"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1092" w:type="dxa"/>
            <w:tcBorders>
              <w:top w:val="single" w:sz="6" w:space="0" w:color="000000"/>
              <w:left w:val="single" w:sz="6" w:space="0" w:color="000000"/>
              <w:bottom w:val="single" w:sz="6" w:space="0" w:color="000000"/>
              <w:right w:val="single" w:sz="6" w:space="0" w:color="000000"/>
            </w:tcBorders>
            <w:vAlign w:val="center"/>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b/>
                <w:color w:val="231F20"/>
                <w:sz w:val="16"/>
              </w:rPr>
              <w:t xml:space="preserve">Ukupno </w:t>
            </w:r>
            <w:r>
              <w:rPr>
                <w:rFonts w:ascii="Times New Roman" w:hAnsi="Times New Roman" w:cs="Times New Roman"/>
                <w:b/>
                <w:color w:val="231F20"/>
                <w:sz w:val="16"/>
              </w:rPr>
              <w:t xml:space="preserve"> </w:t>
            </w:r>
            <w:r w:rsidRPr="00CE2B7D">
              <w:rPr>
                <w:rFonts w:ascii="Times New Roman" w:hAnsi="Times New Roman" w:cs="Times New Roman"/>
                <w:b/>
                <w:color w:val="231F20"/>
                <w:sz w:val="16"/>
              </w:rPr>
              <w:t xml:space="preserve">šumske </w:t>
            </w:r>
            <w:r>
              <w:rPr>
                <w:rFonts w:ascii="Times New Roman" w:hAnsi="Times New Roman" w:cs="Times New Roman"/>
                <w:b/>
                <w:color w:val="231F20"/>
                <w:sz w:val="16"/>
              </w:rPr>
              <w:t>ceste</w:t>
            </w:r>
            <w:r w:rsidRPr="00CE2B7D">
              <w:rPr>
                <w:rFonts w:ascii="Times New Roman" w:hAnsi="Times New Roman" w:cs="Times New Roman"/>
                <w:b/>
                <w:color w:val="231F20"/>
                <w:sz w:val="16"/>
              </w:rPr>
              <w:t xml:space="preserve"> postojeće (1+2+3)</w:t>
            </w: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57"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2"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85"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92"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67" w:type="dxa"/>
            <w:tcBorders>
              <w:top w:val="single" w:sz="6" w:space="0" w:color="000000"/>
              <w:left w:val="single" w:sz="6" w:space="0" w:color="000000"/>
              <w:bottom w:val="single" w:sz="6" w:space="0" w:color="000000"/>
              <w:right w:val="single" w:sz="6" w:space="0" w:color="000000"/>
            </w:tcBorders>
            <w:vAlign w:val="bottom"/>
          </w:tcPr>
          <w:p w:rsidR="00622815" w:rsidRPr="00CE2B7D" w:rsidRDefault="00622815"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bl>
    <w:p w:rsidR="00622815" w:rsidRPr="00622815" w:rsidRDefault="00622815" w:rsidP="00680846">
      <w:pPr>
        <w:jc w:val="both"/>
        <w:rPr>
          <w:rFonts w:ascii="Times New Roman" w:hAnsi="Times New Roman" w:cs="Times New Roman"/>
          <w:sz w:val="24"/>
          <w:szCs w:val="24"/>
        </w:rPr>
      </w:pPr>
    </w:p>
    <w:p w:rsidR="00680846" w:rsidRDefault="00680846" w:rsidP="00680846">
      <w:pPr>
        <w:jc w:val="both"/>
        <w:rPr>
          <w:rFonts w:ascii="Times New Roman" w:hAnsi="Times New Roman" w:cs="Times New Roman"/>
          <w:i/>
          <w:sz w:val="24"/>
          <w:szCs w:val="24"/>
        </w:rPr>
      </w:pPr>
      <w:r w:rsidRPr="00D579C3">
        <w:rPr>
          <w:rFonts w:ascii="Times New Roman" w:hAnsi="Times New Roman" w:cs="Times New Roman"/>
          <w:i/>
          <w:sz w:val="24"/>
          <w:szCs w:val="24"/>
        </w:rPr>
        <w:t>Obrazac tablice B.2.3.: Registar javnih i nerazvrstanih cesta odjela/odsjeka ili većeg šumskog kompleksa (grupa odjela/odsjeka) koja je predmet zahvata sekundarnog otvaranja šuma ili na taj zahvat ima utjecaj</w:t>
      </w:r>
    </w:p>
    <w:tbl>
      <w:tblPr>
        <w:tblStyle w:val="TableGrid"/>
        <w:tblW w:w="10370" w:type="dxa"/>
        <w:tblInd w:w="-96" w:type="dxa"/>
        <w:tblCellMar>
          <w:left w:w="94" w:type="dxa"/>
          <w:bottom w:w="12" w:type="dxa"/>
          <w:right w:w="46" w:type="dxa"/>
        </w:tblCellMar>
        <w:tblLook w:val="04A0" w:firstRow="1" w:lastRow="0" w:firstColumn="1" w:lastColumn="0" w:noHBand="0" w:noVBand="1"/>
      </w:tblPr>
      <w:tblGrid>
        <w:gridCol w:w="513"/>
        <w:gridCol w:w="1151"/>
        <w:gridCol w:w="1040"/>
        <w:gridCol w:w="1040"/>
        <w:gridCol w:w="629"/>
        <w:gridCol w:w="796"/>
        <w:gridCol w:w="1129"/>
        <w:gridCol w:w="1040"/>
        <w:gridCol w:w="1040"/>
        <w:gridCol w:w="985"/>
        <w:gridCol w:w="1007"/>
      </w:tblGrid>
      <w:tr w:rsidR="003A30A1" w:rsidRPr="00CE2B7D" w:rsidTr="009F5A40">
        <w:trPr>
          <w:trHeight w:val="920"/>
        </w:trPr>
        <w:tc>
          <w:tcPr>
            <w:tcW w:w="513"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Red. br. </w:t>
            </w:r>
          </w:p>
        </w:tc>
        <w:tc>
          <w:tcPr>
            <w:tcW w:w="1151"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52"/>
              <w:jc w:val="center"/>
              <w:rPr>
                <w:rFonts w:ascii="Times New Roman" w:hAnsi="Times New Roman" w:cs="Times New Roman"/>
                <w:color w:val="231F20"/>
              </w:rPr>
            </w:pPr>
            <w:r w:rsidRPr="00CE2B7D">
              <w:rPr>
                <w:rFonts w:ascii="Times New Roman" w:hAnsi="Times New Roman" w:cs="Times New Roman"/>
                <w:color w:val="231F20"/>
                <w:sz w:val="20"/>
              </w:rPr>
              <w:t xml:space="preserve">Naziv </w:t>
            </w:r>
            <w:r>
              <w:rPr>
                <w:rFonts w:ascii="Times New Roman" w:hAnsi="Times New Roman" w:cs="Times New Roman"/>
                <w:color w:val="231F20"/>
                <w:sz w:val="20"/>
              </w:rPr>
              <w:t>prometnice</w:t>
            </w:r>
            <w:r w:rsidRPr="00CE2B7D">
              <w:rPr>
                <w:rFonts w:ascii="Times New Roman" w:hAnsi="Times New Roman" w:cs="Times New Roman"/>
                <w:color w:val="231F20"/>
                <w:sz w:val="20"/>
              </w:rPr>
              <w:t xml:space="preserve"> </w:t>
            </w:r>
          </w:p>
        </w:tc>
        <w:tc>
          <w:tcPr>
            <w:tcW w:w="104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Br. </w:t>
            </w:r>
            <w:r>
              <w:rPr>
                <w:rFonts w:ascii="Times New Roman" w:hAnsi="Times New Roman" w:cs="Times New Roman"/>
                <w:color w:val="231F20"/>
                <w:sz w:val="20"/>
              </w:rPr>
              <w:t>prometnice</w:t>
            </w:r>
            <w:r w:rsidRPr="00CE2B7D">
              <w:rPr>
                <w:rFonts w:ascii="Times New Roman" w:hAnsi="Times New Roman" w:cs="Times New Roman"/>
                <w:color w:val="231F20"/>
                <w:sz w:val="20"/>
              </w:rPr>
              <w:t xml:space="preserve"> iz registra </w:t>
            </w:r>
          </w:p>
        </w:tc>
        <w:tc>
          <w:tcPr>
            <w:tcW w:w="104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Br. </w:t>
            </w:r>
          </w:p>
          <w:p w:rsidR="003A30A1" w:rsidRPr="00CE2B7D" w:rsidRDefault="003A30A1" w:rsidP="002D17FC">
            <w:pPr>
              <w:jc w:val="center"/>
              <w:rPr>
                <w:rFonts w:ascii="Times New Roman" w:hAnsi="Times New Roman" w:cs="Times New Roman"/>
                <w:color w:val="231F20"/>
              </w:rPr>
            </w:pPr>
            <w:r>
              <w:rPr>
                <w:rFonts w:ascii="Times New Roman" w:hAnsi="Times New Roman" w:cs="Times New Roman"/>
                <w:color w:val="231F20"/>
                <w:sz w:val="20"/>
              </w:rPr>
              <w:t>prometnice</w:t>
            </w:r>
            <w:r w:rsidRPr="00CE2B7D">
              <w:rPr>
                <w:rFonts w:ascii="Times New Roman" w:hAnsi="Times New Roman" w:cs="Times New Roman"/>
                <w:color w:val="231F20"/>
                <w:sz w:val="20"/>
              </w:rPr>
              <w:t xml:space="preserve"> iz </w:t>
            </w:r>
          </w:p>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NN </w:t>
            </w:r>
          </w:p>
        </w:tc>
        <w:tc>
          <w:tcPr>
            <w:tcW w:w="1425"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Vrsta kolničke konstrukcije </w:t>
            </w:r>
          </w:p>
        </w:tc>
        <w:tc>
          <w:tcPr>
            <w:tcW w:w="11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Bez kolničke konstrukcije </w:t>
            </w:r>
          </w:p>
        </w:tc>
        <w:tc>
          <w:tcPr>
            <w:tcW w:w="104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Ukupna duljina </w:t>
            </w:r>
            <w:r>
              <w:rPr>
                <w:rFonts w:ascii="Times New Roman" w:hAnsi="Times New Roman" w:cs="Times New Roman"/>
                <w:color w:val="231F20"/>
                <w:sz w:val="20"/>
              </w:rPr>
              <w:t>prometnice</w:t>
            </w:r>
            <w:r w:rsidRPr="00CE2B7D">
              <w:rPr>
                <w:rFonts w:ascii="Times New Roman" w:hAnsi="Times New Roman" w:cs="Times New Roman"/>
                <w:color w:val="231F20"/>
                <w:sz w:val="20"/>
              </w:rPr>
              <w:t xml:space="preserve"> </w:t>
            </w:r>
          </w:p>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(5+6+7) </w:t>
            </w:r>
          </w:p>
        </w:tc>
        <w:tc>
          <w:tcPr>
            <w:tcW w:w="104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Uzima se u obračun </w:t>
            </w:r>
          </w:p>
          <w:p w:rsidR="003A30A1" w:rsidRPr="00CE2B7D" w:rsidRDefault="003A30A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primarne otvorenosti </w:t>
            </w:r>
          </w:p>
        </w:tc>
        <w:tc>
          <w:tcPr>
            <w:tcW w:w="985"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Utječe na primarnu otvorenost </w:t>
            </w:r>
          </w:p>
        </w:tc>
        <w:tc>
          <w:tcPr>
            <w:tcW w:w="100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Napomena </w:t>
            </w:r>
          </w:p>
        </w:tc>
      </w:tr>
      <w:tr w:rsidR="003A30A1" w:rsidRPr="00CE2B7D" w:rsidTr="009F5A40">
        <w:trPr>
          <w:trHeight w:val="463"/>
        </w:trPr>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3A30A1" w:rsidRPr="00CE2B7D" w:rsidRDefault="003A30A1" w:rsidP="002D17FC">
            <w:pPr>
              <w:rPr>
                <w:rFonts w:ascii="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3A30A1" w:rsidRPr="00CE2B7D" w:rsidRDefault="003A30A1" w:rsidP="002D17FC">
            <w:pPr>
              <w:rPr>
                <w:rFonts w:ascii="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3A30A1" w:rsidRPr="00CE2B7D" w:rsidRDefault="003A30A1" w:rsidP="002D17FC">
            <w:pPr>
              <w:rPr>
                <w:rFonts w:ascii="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3A30A1" w:rsidRPr="00CE2B7D" w:rsidRDefault="003A30A1" w:rsidP="002D17FC">
            <w:pPr>
              <w:rPr>
                <w:rFonts w:ascii="Times New Roman" w:hAnsi="Times New Roman" w:cs="Times New Roman"/>
                <w:color w:val="231F20"/>
              </w:rPr>
            </w:pPr>
          </w:p>
        </w:tc>
        <w:tc>
          <w:tcPr>
            <w:tcW w:w="6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Asfalt </w:t>
            </w:r>
          </w:p>
        </w:tc>
        <w:tc>
          <w:tcPr>
            <w:tcW w:w="79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Tucanik </w:t>
            </w:r>
          </w:p>
        </w:tc>
        <w:tc>
          <w:tcPr>
            <w:tcW w:w="11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3A30A1" w:rsidRPr="00CE2B7D" w:rsidRDefault="003A30A1" w:rsidP="002D17FC">
            <w:pPr>
              <w:ind w:right="3"/>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3A30A1" w:rsidRPr="00CE2B7D" w:rsidRDefault="003A30A1" w:rsidP="002D17FC">
            <w:pPr>
              <w:rPr>
                <w:rFonts w:ascii="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3A30A1" w:rsidRPr="00CE2B7D" w:rsidRDefault="003A30A1" w:rsidP="002D17FC">
            <w:pPr>
              <w:rPr>
                <w:rFonts w:ascii="Times New Roman" w:hAnsi="Times New Roman" w:cs="Times New Roman"/>
                <w:color w:val="231F20"/>
              </w:rPr>
            </w:pPr>
          </w:p>
        </w:tc>
        <w:tc>
          <w:tcPr>
            <w:tcW w:w="985"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3A30A1" w:rsidRPr="00CE2B7D" w:rsidRDefault="003A30A1" w:rsidP="002D17FC">
            <w:pPr>
              <w:rPr>
                <w:rFonts w:ascii="Times New Roman" w:hAnsi="Times New Roman" w:cs="Times New Roman"/>
                <w:color w:val="231F20"/>
              </w:rPr>
            </w:pPr>
          </w:p>
        </w:tc>
        <w:tc>
          <w:tcPr>
            <w:tcW w:w="1007"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3A30A1" w:rsidRPr="00CE2B7D" w:rsidRDefault="003A30A1" w:rsidP="002D17FC">
            <w:pPr>
              <w:rPr>
                <w:rFonts w:ascii="Times New Roman" w:hAnsi="Times New Roman" w:cs="Times New Roman"/>
                <w:color w:val="231F20"/>
              </w:rPr>
            </w:pPr>
          </w:p>
        </w:tc>
      </w:tr>
      <w:tr w:rsidR="003A30A1" w:rsidRPr="00CE2B7D" w:rsidTr="009F5A40">
        <w:trPr>
          <w:trHeight w:val="689"/>
        </w:trPr>
        <w:tc>
          <w:tcPr>
            <w:tcW w:w="5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3A30A1" w:rsidRPr="00CE2B7D" w:rsidRDefault="003A30A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5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3A30A1" w:rsidRPr="00CE2B7D" w:rsidRDefault="003A30A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3A30A1" w:rsidRPr="00CE2B7D" w:rsidRDefault="003A30A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3A30A1" w:rsidRPr="00CE2B7D" w:rsidRDefault="003A30A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4634" w:type="dxa"/>
            <w:gridSpan w:val="5"/>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km </w:t>
            </w:r>
          </w:p>
        </w:tc>
        <w:tc>
          <w:tcPr>
            <w:tcW w:w="98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km/1000 ha </w:t>
            </w:r>
          </w:p>
        </w:tc>
        <w:tc>
          <w:tcPr>
            <w:tcW w:w="100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3A30A1" w:rsidRPr="00CE2B7D" w:rsidRDefault="003A30A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3A30A1"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(1) </w:t>
            </w:r>
          </w:p>
        </w:tc>
        <w:tc>
          <w:tcPr>
            <w:tcW w:w="115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(2) </w:t>
            </w:r>
          </w:p>
        </w:tc>
        <w:tc>
          <w:tcPr>
            <w:tcW w:w="10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(3) </w:t>
            </w:r>
          </w:p>
        </w:tc>
        <w:tc>
          <w:tcPr>
            <w:tcW w:w="10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47"/>
              <w:jc w:val="center"/>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6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(5) </w:t>
            </w:r>
          </w:p>
        </w:tc>
        <w:tc>
          <w:tcPr>
            <w:tcW w:w="79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54"/>
              <w:jc w:val="center"/>
              <w:rPr>
                <w:rFonts w:ascii="Times New Roman" w:hAnsi="Times New Roman" w:cs="Times New Roman"/>
                <w:color w:val="231F20"/>
              </w:rPr>
            </w:pPr>
            <w:r w:rsidRPr="00CE2B7D">
              <w:rPr>
                <w:rFonts w:ascii="Times New Roman" w:hAnsi="Times New Roman" w:cs="Times New Roman"/>
                <w:color w:val="231F20"/>
                <w:sz w:val="20"/>
              </w:rPr>
              <w:t xml:space="preserve">(6) </w:t>
            </w:r>
          </w:p>
        </w:tc>
        <w:tc>
          <w:tcPr>
            <w:tcW w:w="112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54"/>
              <w:jc w:val="center"/>
              <w:rPr>
                <w:rFonts w:ascii="Times New Roman" w:hAnsi="Times New Roman" w:cs="Times New Roman"/>
                <w:color w:val="231F20"/>
              </w:rPr>
            </w:pPr>
            <w:r w:rsidRPr="00CE2B7D">
              <w:rPr>
                <w:rFonts w:ascii="Times New Roman" w:hAnsi="Times New Roman" w:cs="Times New Roman"/>
                <w:color w:val="231F20"/>
                <w:sz w:val="20"/>
              </w:rPr>
              <w:t xml:space="preserve">(7) </w:t>
            </w:r>
          </w:p>
        </w:tc>
        <w:tc>
          <w:tcPr>
            <w:tcW w:w="10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(8) </w:t>
            </w:r>
          </w:p>
        </w:tc>
        <w:tc>
          <w:tcPr>
            <w:tcW w:w="10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(9) </w:t>
            </w:r>
          </w:p>
        </w:tc>
        <w:tc>
          <w:tcPr>
            <w:tcW w:w="98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(10) </w:t>
            </w:r>
          </w:p>
        </w:tc>
        <w:tc>
          <w:tcPr>
            <w:tcW w:w="100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3A30A1" w:rsidRPr="00CE2B7D" w:rsidRDefault="003A30A1" w:rsidP="002D17FC">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(11) </w:t>
            </w:r>
          </w:p>
        </w:tc>
      </w:tr>
      <w:tr w:rsidR="003A30A1" w:rsidRPr="00CE2B7D" w:rsidTr="009F5A40">
        <w:trPr>
          <w:trHeight w:val="463"/>
        </w:trPr>
        <w:tc>
          <w:tcPr>
            <w:tcW w:w="513"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1 </w:t>
            </w:r>
          </w:p>
        </w:tc>
        <w:tc>
          <w:tcPr>
            <w:tcW w:w="1151"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3A30A1"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2 </w:t>
            </w:r>
          </w:p>
        </w:tc>
        <w:tc>
          <w:tcPr>
            <w:tcW w:w="1151"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3A30A1" w:rsidRPr="00CE2B7D" w:rsidTr="009F5A40">
        <w:trPr>
          <w:trHeight w:val="691"/>
        </w:trPr>
        <w:tc>
          <w:tcPr>
            <w:tcW w:w="513"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3 </w:t>
            </w:r>
          </w:p>
        </w:tc>
        <w:tc>
          <w:tcPr>
            <w:tcW w:w="1151"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Ukupno državne ceste (1+2)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3A30A1"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1151"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3A30A1"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5 </w:t>
            </w:r>
          </w:p>
        </w:tc>
        <w:tc>
          <w:tcPr>
            <w:tcW w:w="1151"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3A30A1" w:rsidRPr="00CE2B7D" w:rsidTr="009F5A40">
        <w:trPr>
          <w:trHeight w:val="919"/>
        </w:trPr>
        <w:tc>
          <w:tcPr>
            <w:tcW w:w="513"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6 </w:t>
            </w:r>
          </w:p>
        </w:tc>
        <w:tc>
          <w:tcPr>
            <w:tcW w:w="1151"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Ukupno </w:t>
            </w:r>
          </w:p>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županijske ceste (4+5)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3A30A1" w:rsidRPr="00CE2B7D" w:rsidTr="009F5A40">
        <w:trPr>
          <w:trHeight w:val="463"/>
        </w:trPr>
        <w:tc>
          <w:tcPr>
            <w:tcW w:w="513"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7 </w:t>
            </w:r>
          </w:p>
        </w:tc>
        <w:tc>
          <w:tcPr>
            <w:tcW w:w="1151"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3A30A1"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8 </w:t>
            </w:r>
          </w:p>
        </w:tc>
        <w:tc>
          <w:tcPr>
            <w:tcW w:w="1151"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3A30A1" w:rsidRPr="00CE2B7D" w:rsidTr="009F5A40">
        <w:trPr>
          <w:trHeight w:val="691"/>
        </w:trPr>
        <w:tc>
          <w:tcPr>
            <w:tcW w:w="513"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9 </w:t>
            </w:r>
          </w:p>
        </w:tc>
        <w:tc>
          <w:tcPr>
            <w:tcW w:w="1151"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Ukupno lokalne ceste (7+8)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3A30A1"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ind w:right="2"/>
              <w:jc w:val="center"/>
              <w:rPr>
                <w:rFonts w:ascii="Times New Roman" w:hAnsi="Times New Roman" w:cs="Times New Roman"/>
                <w:color w:val="231F20"/>
              </w:rPr>
            </w:pPr>
            <w:r w:rsidRPr="00CE2B7D">
              <w:rPr>
                <w:rFonts w:ascii="Times New Roman" w:hAnsi="Times New Roman" w:cs="Times New Roman"/>
                <w:color w:val="231F20"/>
                <w:sz w:val="20"/>
              </w:rPr>
              <w:t xml:space="preserve">10 </w:t>
            </w:r>
          </w:p>
        </w:tc>
        <w:tc>
          <w:tcPr>
            <w:tcW w:w="1151"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3A30A1"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ind w:right="2"/>
              <w:jc w:val="center"/>
              <w:rPr>
                <w:rFonts w:ascii="Times New Roman" w:hAnsi="Times New Roman" w:cs="Times New Roman"/>
                <w:color w:val="231F20"/>
              </w:rPr>
            </w:pPr>
            <w:r w:rsidRPr="00CE2B7D">
              <w:rPr>
                <w:rFonts w:ascii="Times New Roman" w:hAnsi="Times New Roman" w:cs="Times New Roman"/>
                <w:color w:val="231F20"/>
                <w:sz w:val="20"/>
              </w:rPr>
              <w:t xml:space="preserve">11 </w:t>
            </w:r>
          </w:p>
        </w:tc>
        <w:tc>
          <w:tcPr>
            <w:tcW w:w="1151"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3A30A1" w:rsidRPr="00CE2B7D" w:rsidTr="009F5A40">
        <w:trPr>
          <w:trHeight w:val="922"/>
        </w:trPr>
        <w:tc>
          <w:tcPr>
            <w:tcW w:w="513"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ind w:right="2"/>
              <w:jc w:val="center"/>
              <w:rPr>
                <w:rFonts w:ascii="Times New Roman" w:hAnsi="Times New Roman" w:cs="Times New Roman"/>
                <w:color w:val="231F20"/>
              </w:rPr>
            </w:pPr>
            <w:r w:rsidRPr="00CE2B7D">
              <w:rPr>
                <w:rFonts w:ascii="Times New Roman" w:hAnsi="Times New Roman" w:cs="Times New Roman"/>
                <w:color w:val="231F20"/>
                <w:sz w:val="20"/>
              </w:rPr>
              <w:t xml:space="preserve">12 </w:t>
            </w:r>
          </w:p>
        </w:tc>
        <w:tc>
          <w:tcPr>
            <w:tcW w:w="1151"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Ukupno </w:t>
            </w:r>
          </w:p>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nerazvrstane ceste (10+11)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3A30A1" w:rsidRPr="00CE2B7D" w:rsidTr="009F5A40">
        <w:trPr>
          <w:trHeight w:val="785"/>
        </w:trPr>
        <w:tc>
          <w:tcPr>
            <w:tcW w:w="513"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rPr>
              <w:t xml:space="preserve">13 </w:t>
            </w:r>
          </w:p>
        </w:tc>
        <w:tc>
          <w:tcPr>
            <w:tcW w:w="1151" w:type="dxa"/>
            <w:tcBorders>
              <w:top w:val="single" w:sz="6" w:space="0" w:color="000000"/>
              <w:left w:val="single" w:sz="6" w:space="0" w:color="000000"/>
              <w:bottom w:val="single" w:sz="6" w:space="0" w:color="000000"/>
              <w:right w:val="single" w:sz="6" w:space="0" w:color="000000"/>
            </w:tcBorders>
            <w:vAlign w:val="center"/>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b/>
                <w:color w:val="231F20"/>
                <w:sz w:val="16"/>
              </w:rPr>
              <w:t>Sveukupno javne i nerazvrstane ceste</w:t>
            </w:r>
            <w:r w:rsidRPr="00CE2B7D">
              <w:rPr>
                <w:rFonts w:ascii="Times New Roman" w:hAnsi="Times New Roman" w:cs="Times New Roman"/>
                <w:color w:val="231F20"/>
                <w:sz w:val="20"/>
              </w:rPr>
              <w:t xml:space="preserve"> </w:t>
            </w:r>
            <w:r w:rsidRPr="00CE2B7D">
              <w:rPr>
                <w:rFonts w:ascii="Times New Roman" w:hAnsi="Times New Roman" w:cs="Times New Roman"/>
                <w:b/>
                <w:color w:val="231F20"/>
                <w:sz w:val="16"/>
              </w:rPr>
              <w:t>(3+6+9+12)</w:t>
            </w: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6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796"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3A30A1" w:rsidRPr="00CE2B7D" w:rsidRDefault="003A30A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r>
    </w:tbl>
    <w:p w:rsidR="003A30A1" w:rsidRPr="003A30A1" w:rsidRDefault="003A30A1" w:rsidP="00680846">
      <w:pPr>
        <w:jc w:val="both"/>
        <w:rPr>
          <w:rFonts w:ascii="Times New Roman" w:hAnsi="Times New Roman" w:cs="Times New Roman"/>
          <w:sz w:val="24"/>
          <w:szCs w:val="24"/>
        </w:rPr>
      </w:pPr>
    </w:p>
    <w:p w:rsidR="00680846" w:rsidRDefault="00680846" w:rsidP="00680846">
      <w:pPr>
        <w:jc w:val="both"/>
        <w:rPr>
          <w:rFonts w:ascii="Times New Roman" w:hAnsi="Times New Roman" w:cs="Times New Roman"/>
          <w:i/>
          <w:sz w:val="24"/>
          <w:szCs w:val="24"/>
        </w:rPr>
      </w:pPr>
      <w:r w:rsidRPr="00D579C3">
        <w:rPr>
          <w:rFonts w:ascii="Times New Roman" w:hAnsi="Times New Roman" w:cs="Times New Roman"/>
          <w:i/>
          <w:sz w:val="24"/>
          <w:szCs w:val="24"/>
        </w:rPr>
        <w:t>Obrazac tablice B.2.4.: Registar postojeće primarne šumske prometne infrastrukture (svih šumskih cesta te onih javnih i nerazvrstanih cesta koje se mogu koristiti pri održivom gospodarenju šumama) odjela/odsjeka ili većeg šumskog kompleksa (grupa odjela/odsjeka) koja je predmet zahvata sekundarnog otvaranja šuma ili na taj zahvat ima utjecaj</w:t>
      </w:r>
    </w:p>
    <w:tbl>
      <w:tblPr>
        <w:tblStyle w:val="TableGrid"/>
        <w:tblW w:w="10118" w:type="dxa"/>
        <w:tblInd w:w="-96" w:type="dxa"/>
        <w:tblLayout w:type="fixed"/>
        <w:tblCellMar>
          <w:left w:w="94" w:type="dxa"/>
          <w:bottom w:w="7" w:type="dxa"/>
          <w:right w:w="46" w:type="dxa"/>
        </w:tblCellMar>
        <w:tblLook w:val="04A0" w:firstRow="1" w:lastRow="0" w:firstColumn="1" w:lastColumn="0" w:noHBand="0" w:noVBand="1"/>
      </w:tblPr>
      <w:tblGrid>
        <w:gridCol w:w="513"/>
        <w:gridCol w:w="1195"/>
        <w:gridCol w:w="1040"/>
        <w:gridCol w:w="742"/>
        <w:gridCol w:w="851"/>
        <w:gridCol w:w="709"/>
        <w:gridCol w:w="1134"/>
        <w:gridCol w:w="902"/>
        <w:gridCol w:w="1040"/>
        <w:gridCol w:w="985"/>
        <w:gridCol w:w="1007"/>
      </w:tblGrid>
      <w:tr w:rsidR="00CC2D79" w:rsidRPr="00CE2B7D" w:rsidTr="009F5A40">
        <w:trPr>
          <w:trHeight w:val="922"/>
        </w:trPr>
        <w:tc>
          <w:tcPr>
            <w:tcW w:w="513"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Red. br. </w:t>
            </w:r>
          </w:p>
        </w:tc>
        <w:tc>
          <w:tcPr>
            <w:tcW w:w="1195"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52"/>
              <w:jc w:val="center"/>
              <w:rPr>
                <w:rFonts w:ascii="Times New Roman" w:hAnsi="Times New Roman" w:cs="Times New Roman"/>
                <w:color w:val="231F20"/>
              </w:rPr>
            </w:pPr>
            <w:r w:rsidRPr="00CE2B7D">
              <w:rPr>
                <w:rFonts w:ascii="Times New Roman" w:hAnsi="Times New Roman" w:cs="Times New Roman"/>
                <w:color w:val="231F20"/>
                <w:sz w:val="20"/>
              </w:rPr>
              <w:t xml:space="preserve">Naziv </w:t>
            </w:r>
            <w:r w:rsidR="00CC2D79">
              <w:rPr>
                <w:rFonts w:ascii="Times New Roman" w:hAnsi="Times New Roman" w:cs="Times New Roman"/>
                <w:color w:val="231F20"/>
                <w:sz w:val="20"/>
              </w:rPr>
              <w:t>prometnice</w:t>
            </w:r>
            <w:r w:rsidRPr="00CE2B7D">
              <w:rPr>
                <w:rFonts w:ascii="Times New Roman" w:hAnsi="Times New Roman" w:cs="Times New Roman"/>
                <w:color w:val="231F20"/>
                <w:sz w:val="20"/>
              </w:rPr>
              <w:t xml:space="preserve"> </w:t>
            </w:r>
          </w:p>
        </w:tc>
        <w:tc>
          <w:tcPr>
            <w:tcW w:w="104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Br. </w:t>
            </w:r>
            <w:r w:rsidR="00CC2D79">
              <w:rPr>
                <w:rFonts w:ascii="Times New Roman" w:hAnsi="Times New Roman" w:cs="Times New Roman"/>
                <w:color w:val="231F20"/>
                <w:sz w:val="20"/>
              </w:rPr>
              <w:t>prometnice</w:t>
            </w:r>
            <w:r w:rsidRPr="00CE2B7D">
              <w:rPr>
                <w:rFonts w:ascii="Times New Roman" w:hAnsi="Times New Roman" w:cs="Times New Roman"/>
                <w:color w:val="231F20"/>
                <w:sz w:val="20"/>
              </w:rPr>
              <w:t xml:space="preserve"> iz registra </w:t>
            </w:r>
          </w:p>
        </w:tc>
        <w:tc>
          <w:tcPr>
            <w:tcW w:w="74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50"/>
              <w:jc w:val="center"/>
              <w:rPr>
                <w:rFonts w:ascii="Times New Roman" w:hAnsi="Times New Roman" w:cs="Times New Roman"/>
                <w:color w:val="231F20"/>
              </w:rPr>
            </w:pPr>
            <w:r w:rsidRPr="00CE2B7D">
              <w:rPr>
                <w:rFonts w:ascii="Times New Roman" w:hAnsi="Times New Roman" w:cs="Times New Roman"/>
                <w:color w:val="231F20"/>
                <w:sz w:val="20"/>
              </w:rPr>
              <w:t xml:space="preserve">Br. </w:t>
            </w:r>
          </w:p>
          <w:p w:rsidR="00AC77D1" w:rsidRPr="00CE2B7D" w:rsidRDefault="00CC2D79" w:rsidP="002D17FC">
            <w:pPr>
              <w:jc w:val="center"/>
              <w:rPr>
                <w:rFonts w:ascii="Times New Roman" w:hAnsi="Times New Roman" w:cs="Times New Roman"/>
                <w:color w:val="231F20"/>
              </w:rPr>
            </w:pPr>
            <w:r>
              <w:rPr>
                <w:rFonts w:ascii="Times New Roman" w:hAnsi="Times New Roman" w:cs="Times New Roman"/>
                <w:color w:val="231F20"/>
                <w:sz w:val="20"/>
              </w:rPr>
              <w:t>prometnice</w:t>
            </w:r>
            <w:r w:rsidR="00AC77D1" w:rsidRPr="00CE2B7D">
              <w:rPr>
                <w:rFonts w:ascii="Times New Roman" w:hAnsi="Times New Roman" w:cs="Times New Roman"/>
                <w:color w:val="231F20"/>
                <w:sz w:val="20"/>
              </w:rPr>
              <w:t xml:space="preserve"> iz </w:t>
            </w:r>
          </w:p>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NN </w:t>
            </w:r>
          </w:p>
        </w:tc>
        <w:tc>
          <w:tcPr>
            <w:tcW w:w="1560"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Vrsta kolničke konstrukcije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Bez kolničke konstrukcije </w:t>
            </w:r>
          </w:p>
        </w:tc>
        <w:tc>
          <w:tcPr>
            <w:tcW w:w="90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Ukupna duljina </w:t>
            </w:r>
            <w:r w:rsidR="00CC2D79">
              <w:rPr>
                <w:rFonts w:ascii="Times New Roman" w:hAnsi="Times New Roman" w:cs="Times New Roman"/>
                <w:color w:val="231F20"/>
                <w:sz w:val="20"/>
              </w:rPr>
              <w:t>prometnice</w:t>
            </w:r>
          </w:p>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(5+6+7) </w:t>
            </w:r>
          </w:p>
        </w:tc>
        <w:tc>
          <w:tcPr>
            <w:tcW w:w="104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spacing w:after="1"/>
              <w:jc w:val="center"/>
              <w:rPr>
                <w:rFonts w:ascii="Times New Roman" w:hAnsi="Times New Roman" w:cs="Times New Roman"/>
                <w:color w:val="231F20"/>
              </w:rPr>
            </w:pPr>
            <w:r w:rsidRPr="00CE2B7D">
              <w:rPr>
                <w:rFonts w:ascii="Times New Roman" w:hAnsi="Times New Roman" w:cs="Times New Roman"/>
                <w:color w:val="231F20"/>
                <w:sz w:val="20"/>
              </w:rPr>
              <w:t xml:space="preserve">Uzima se u obračun </w:t>
            </w:r>
          </w:p>
          <w:p w:rsidR="00AC77D1" w:rsidRPr="00CE2B7D" w:rsidRDefault="00AC77D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primarne otvorenosti </w:t>
            </w:r>
          </w:p>
        </w:tc>
        <w:tc>
          <w:tcPr>
            <w:tcW w:w="985"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Utječe na primarnu otvorenost </w:t>
            </w:r>
          </w:p>
        </w:tc>
        <w:tc>
          <w:tcPr>
            <w:tcW w:w="100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Napomena </w:t>
            </w:r>
          </w:p>
        </w:tc>
      </w:tr>
      <w:tr w:rsidR="00CC2D79" w:rsidRPr="00CE2B7D" w:rsidTr="009F5A40">
        <w:trPr>
          <w:trHeight w:val="461"/>
        </w:trPr>
        <w:tc>
          <w:tcPr>
            <w:tcW w:w="513"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AC77D1" w:rsidRPr="00CE2B7D" w:rsidRDefault="00AC77D1" w:rsidP="002D17FC">
            <w:pPr>
              <w:rPr>
                <w:rFonts w:ascii="Times New Roman" w:hAnsi="Times New Roman" w:cs="Times New Roman"/>
                <w:color w:val="231F20"/>
              </w:rPr>
            </w:pPr>
          </w:p>
        </w:tc>
        <w:tc>
          <w:tcPr>
            <w:tcW w:w="1195"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AC77D1" w:rsidRPr="00CE2B7D" w:rsidRDefault="00AC77D1" w:rsidP="002D17FC">
            <w:pPr>
              <w:rPr>
                <w:rFonts w:ascii="Times New Roman" w:hAnsi="Times New Roman" w:cs="Times New Roman"/>
                <w:color w:val="231F20"/>
              </w:rPr>
            </w:pPr>
          </w:p>
        </w:tc>
        <w:tc>
          <w:tcPr>
            <w:tcW w:w="1040"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AC77D1" w:rsidRPr="00CE2B7D" w:rsidRDefault="00AC77D1" w:rsidP="002D17FC">
            <w:pPr>
              <w:rPr>
                <w:rFonts w:ascii="Times New Roman" w:hAnsi="Times New Roman" w:cs="Times New Roman"/>
                <w:color w:val="231F20"/>
              </w:rPr>
            </w:pPr>
          </w:p>
        </w:tc>
        <w:tc>
          <w:tcPr>
            <w:tcW w:w="742"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AC77D1" w:rsidRPr="00CE2B7D" w:rsidRDefault="00AC77D1" w:rsidP="002D17FC">
            <w:pPr>
              <w:rPr>
                <w:rFonts w:ascii="Times New Roman" w:hAnsi="Times New Roman" w:cs="Times New Roman"/>
                <w:color w:val="231F20"/>
              </w:rPr>
            </w:pPr>
          </w:p>
        </w:tc>
        <w:tc>
          <w:tcPr>
            <w:tcW w:w="1560"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Asfalt </w:t>
            </w:r>
            <w:r w:rsidRPr="00CE2B7D">
              <w:rPr>
                <w:rFonts w:ascii="Calibri" w:eastAsia="Calibri" w:hAnsi="Calibri" w:cs="Calibri"/>
                <w:noProof/>
                <w:color w:val="000000"/>
              </w:rPr>
              <mc:AlternateContent>
                <mc:Choice Requires="wpg">
                  <w:drawing>
                    <wp:inline distT="0" distB="0" distL="0" distR="0" wp14:anchorId="4E00B9AF" wp14:editId="0CE05FDF">
                      <wp:extent cx="9144" cy="283463"/>
                      <wp:effectExtent l="0" t="0" r="0" b="0"/>
                      <wp:docPr id="98619" name="Group 98619"/>
                      <wp:cNvGraphicFramePr/>
                      <a:graphic xmlns:a="http://schemas.openxmlformats.org/drawingml/2006/main">
                        <a:graphicData uri="http://schemas.microsoft.com/office/word/2010/wordprocessingGroup">
                          <wpg:wgp>
                            <wpg:cNvGrpSpPr/>
                            <wpg:grpSpPr>
                              <a:xfrm>
                                <a:off x="0" y="0"/>
                                <a:ext cx="9144" cy="283463"/>
                                <a:chOff x="0" y="0"/>
                                <a:chExt cx="9144" cy="283463"/>
                              </a:xfrm>
                            </wpg:grpSpPr>
                            <wps:wsp>
                              <wps:cNvPr id="122904" name="Shape 122904"/>
                              <wps:cNvSpPr/>
                              <wps:spPr>
                                <a:xfrm>
                                  <a:off x="0" y="0"/>
                                  <a:ext cx="9144" cy="60960"/>
                                </a:xfrm>
                                <a:custGeom>
                                  <a:avLst/>
                                  <a:gdLst/>
                                  <a:ahLst/>
                                  <a:cxnLst/>
                                  <a:rect l="0" t="0" r="0" b="0"/>
                                  <a:pathLst>
                                    <a:path w="9144" h="60960">
                                      <a:moveTo>
                                        <a:pt x="0" y="0"/>
                                      </a:moveTo>
                                      <a:lnTo>
                                        <a:pt x="9144" y="0"/>
                                      </a:lnTo>
                                      <a:lnTo>
                                        <a:pt x="9144" y="60960"/>
                                      </a:lnTo>
                                      <a:lnTo>
                                        <a:pt x="0" y="60960"/>
                                      </a:lnTo>
                                      <a:lnTo>
                                        <a:pt x="0" y="0"/>
                                      </a:lnTo>
                                    </a:path>
                                  </a:pathLst>
                                </a:custGeom>
                                <a:solidFill>
                                  <a:srgbClr val="000000"/>
                                </a:solidFill>
                                <a:ln w="0" cap="flat">
                                  <a:noFill/>
                                  <a:miter lim="127000"/>
                                </a:ln>
                                <a:effectLst/>
                              </wps:spPr>
                              <wps:bodyPr/>
                            </wps:wsp>
                            <wps:wsp>
                              <wps:cNvPr id="122905" name="Shape 122905"/>
                              <wps:cNvSpPr/>
                              <wps:spPr>
                                <a:xfrm>
                                  <a:off x="0" y="60959"/>
                                  <a:ext cx="9144" cy="222504"/>
                                </a:xfrm>
                                <a:custGeom>
                                  <a:avLst/>
                                  <a:gdLst/>
                                  <a:ahLst/>
                                  <a:cxnLst/>
                                  <a:rect l="0" t="0" r="0" b="0"/>
                                  <a:pathLst>
                                    <a:path w="9144" h="222504">
                                      <a:moveTo>
                                        <a:pt x="0" y="0"/>
                                      </a:moveTo>
                                      <a:lnTo>
                                        <a:pt x="9144" y="0"/>
                                      </a:lnTo>
                                      <a:lnTo>
                                        <a:pt x="9144" y="222504"/>
                                      </a:lnTo>
                                      <a:lnTo>
                                        <a:pt x="0" y="222504"/>
                                      </a:lnTo>
                                      <a:lnTo>
                                        <a:pt x="0" y="0"/>
                                      </a:lnTo>
                                    </a:path>
                                  </a:pathLst>
                                </a:custGeom>
                                <a:solidFill>
                                  <a:srgbClr val="000000"/>
                                </a:solidFill>
                                <a:ln w="0" cap="flat">
                                  <a:noFill/>
                                  <a:miter lim="127000"/>
                                </a:ln>
                                <a:effectLst/>
                              </wps:spPr>
                              <wps:bodyPr/>
                            </wps:wsp>
                          </wpg:wgp>
                        </a:graphicData>
                      </a:graphic>
                    </wp:inline>
                  </w:drawing>
                </mc:Choice>
                <mc:Fallback>
                  <w:pict>
                    <v:group w14:anchorId="5C1C6258" id="Group 98619" o:spid="_x0000_s1026" style="width:.7pt;height:22.3pt;mso-position-horizontal-relative:char;mso-position-vertical-relative:line" coordsize="9144,283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">
                      <v:shape id="Shape 122904" o:spid="_x0000_s1027" style="position:absolute;width:9144;height:60960;visibility:visible;mso-wrap-style:square;v-text-anchor:top" coordsize="9144,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" path="m,l9144,r,60960l,60960,,e" fillcolor="black" stroked="f" strokeweight="0">
                        <v:stroke miterlimit="83231f" joinstyle="miter"/>
                        <v:path arrowok="t" textboxrect="0,0,9144,60960"/>
                      </v:shape>
                      <v:shape id="Shape 122905" o:spid="_x0000_s1028" style="position:absolute;top:60959;width:9144;height:222504;visibility:visible;mso-wrap-style:square;v-text-anchor:top" coordsize="9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" path="m,l9144,r,222504l,222504,,e" fillcolor="black" stroked="f" strokeweight="0">
                        <v:stroke miterlimit="83231f" joinstyle="miter"/>
                        <v:path arrowok="t" textboxrect="0,0,9144,222504"/>
                      </v:shape>
                      <w10:anchorlock/>
                    </v:group>
                  </w:pict>
                </mc:Fallback>
              </mc:AlternateContent>
            </w:r>
            <w:r w:rsidRPr="00CE2B7D">
              <w:rPr>
                <w:rFonts w:ascii="Times New Roman" w:hAnsi="Times New Roman" w:cs="Times New Roman"/>
                <w:color w:val="231F20"/>
                <w:sz w:val="20"/>
              </w:rPr>
              <w:t xml:space="preserve"> </w:t>
            </w:r>
            <w:r w:rsidR="00CC2D79">
              <w:rPr>
                <w:rFonts w:ascii="Times New Roman" w:hAnsi="Times New Roman" w:cs="Times New Roman"/>
                <w:color w:val="231F20"/>
                <w:sz w:val="20"/>
              </w:rPr>
              <w:t xml:space="preserve">   T</w:t>
            </w:r>
            <w:r w:rsidRPr="00CE2B7D">
              <w:rPr>
                <w:rFonts w:ascii="Times New Roman" w:hAnsi="Times New Roman" w:cs="Times New Roman"/>
                <w:color w:val="231F20"/>
                <w:sz w:val="20"/>
              </w:rPr>
              <w:t xml:space="preserve">ucanik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AC77D1" w:rsidRPr="00CE2B7D" w:rsidRDefault="00AC77D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02"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AC77D1" w:rsidRPr="00CE2B7D" w:rsidRDefault="00AC77D1" w:rsidP="002D17FC">
            <w:pPr>
              <w:rPr>
                <w:rFonts w:ascii="Times New Roman" w:hAnsi="Times New Roman" w:cs="Times New Roman"/>
                <w:color w:val="231F20"/>
              </w:rPr>
            </w:pPr>
          </w:p>
        </w:tc>
        <w:tc>
          <w:tcPr>
            <w:tcW w:w="1040"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AC77D1" w:rsidRPr="00CE2B7D" w:rsidRDefault="00AC77D1" w:rsidP="002D17FC">
            <w:pPr>
              <w:rPr>
                <w:rFonts w:ascii="Times New Roman" w:hAnsi="Times New Roman" w:cs="Times New Roman"/>
                <w:color w:val="231F20"/>
              </w:rPr>
            </w:pPr>
          </w:p>
        </w:tc>
        <w:tc>
          <w:tcPr>
            <w:tcW w:w="985"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AC77D1" w:rsidRPr="00CE2B7D" w:rsidRDefault="00AC77D1" w:rsidP="002D17FC">
            <w:pPr>
              <w:rPr>
                <w:rFonts w:ascii="Times New Roman" w:hAnsi="Times New Roman" w:cs="Times New Roman"/>
                <w:color w:val="231F20"/>
              </w:rPr>
            </w:pPr>
          </w:p>
        </w:tc>
        <w:tc>
          <w:tcPr>
            <w:tcW w:w="1007"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AC77D1" w:rsidRPr="00CE2B7D" w:rsidRDefault="00AC77D1" w:rsidP="002D17FC">
            <w:pPr>
              <w:rPr>
                <w:rFonts w:ascii="Times New Roman" w:hAnsi="Times New Roman" w:cs="Times New Roman"/>
                <w:color w:val="231F20"/>
              </w:rPr>
            </w:pPr>
          </w:p>
        </w:tc>
      </w:tr>
      <w:tr w:rsidR="00CC2D79" w:rsidRPr="00CE2B7D" w:rsidTr="009F5A40">
        <w:trPr>
          <w:trHeight w:val="691"/>
        </w:trPr>
        <w:tc>
          <w:tcPr>
            <w:tcW w:w="5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AC77D1" w:rsidRPr="00CE2B7D" w:rsidRDefault="00AC77D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AC77D1" w:rsidRPr="00CE2B7D" w:rsidRDefault="00AC77D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AC77D1" w:rsidRPr="00CE2B7D" w:rsidRDefault="00AC77D1" w:rsidP="002D17FC">
            <w:pPr>
              <w:ind w:right="2"/>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4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AC77D1" w:rsidRPr="00CE2B7D" w:rsidRDefault="00AC77D1" w:rsidP="002D17FC">
            <w:pPr>
              <w:ind w:right="2"/>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4636" w:type="dxa"/>
            <w:gridSpan w:val="5"/>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48"/>
              <w:jc w:val="center"/>
              <w:rPr>
                <w:rFonts w:ascii="Times New Roman" w:hAnsi="Times New Roman" w:cs="Times New Roman"/>
                <w:color w:val="231F20"/>
              </w:rPr>
            </w:pPr>
            <w:r w:rsidRPr="00CE2B7D">
              <w:rPr>
                <w:rFonts w:ascii="Times New Roman" w:hAnsi="Times New Roman" w:cs="Times New Roman"/>
                <w:color w:val="231F20"/>
                <w:sz w:val="20"/>
              </w:rPr>
              <w:t xml:space="preserve">km </w:t>
            </w:r>
          </w:p>
        </w:tc>
        <w:tc>
          <w:tcPr>
            <w:tcW w:w="98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km/1000 ha </w:t>
            </w:r>
          </w:p>
        </w:tc>
        <w:tc>
          <w:tcPr>
            <w:tcW w:w="100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AC77D1" w:rsidRPr="00CE2B7D" w:rsidRDefault="00AC77D1" w:rsidP="002D17FC">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CC2D79"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(1) </w:t>
            </w:r>
          </w:p>
        </w:tc>
        <w:tc>
          <w:tcPr>
            <w:tcW w:w="11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(2) </w:t>
            </w:r>
          </w:p>
        </w:tc>
        <w:tc>
          <w:tcPr>
            <w:tcW w:w="10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54"/>
              <w:jc w:val="center"/>
              <w:rPr>
                <w:rFonts w:ascii="Times New Roman" w:hAnsi="Times New Roman" w:cs="Times New Roman"/>
                <w:color w:val="231F20"/>
              </w:rPr>
            </w:pPr>
            <w:r w:rsidRPr="00CE2B7D">
              <w:rPr>
                <w:rFonts w:ascii="Times New Roman" w:hAnsi="Times New Roman" w:cs="Times New Roman"/>
                <w:color w:val="231F20"/>
                <w:sz w:val="20"/>
              </w:rPr>
              <w:t xml:space="preserve">(3) </w:t>
            </w:r>
          </w:p>
        </w:tc>
        <w:tc>
          <w:tcPr>
            <w:tcW w:w="74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48"/>
              <w:jc w:val="center"/>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85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(5) </w:t>
            </w:r>
          </w:p>
        </w:tc>
        <w:tc>
          <w:tcPr>
            <w:tcW w:w="70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(6)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(7) </w:t>
            </w:r>
          </w:p>
        </w:tc>
        <w:tc>
          <w:tcPr>
            <w:tcW w:w="90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(8) </w:t>
            </w:r>
          </w:p>
        </w:tc>
        <w:tc>
          <w:tcPr>
            <w:tcW w:w="10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(9) </w:t>
            </w:r>
          </w:p>
        </w:tc>
        <w:tc>
          <w:tcPr>
            <w:tcW w:w="98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48"/>
              <w:jc w:val="center"/>
              <w:rPr>
                <w:rFonts w:ascii="Times New Roman" w:hAnsi="Times New Roman" w:cs="Times New Roman"/>
                <w:color w:val="231F20"/>
              </w:rPr>
            </w:pPr>
            <w:r w:rsidRPr="00CE2B7D">
              <w:rPr>
                <w:rFonts w:ascii="Times New Roman" w:hAnsi="Times New Roman" w:cs="Times New Roman"/>
                <w:color w:val="231F20"/>
                <w:sz w:val="20"/>
              </w:rPr>
              <w:t xml:space="preserve">(10) </w:t>
            </w:r>
          </w:p>
        </w:tc>
        <w:tc>
          <w:tcPr>
            <w:tcW w:w="100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C77D1" w:rsidRPr="00CE2B7D" w:rsidRDefault="00AC77D1" w:rsidP="002D17FC">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(11) </w:t>
            </w:r>
          </w:p>
        </w:tc>
      </w:tr>
      <w:tr w:rsidR="00CC2D79"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AC77D1" w:rsidRPr="00CE2B7D" w:rsidRDefault="00AC77D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1 </w:t>
            </w:r>
          </w:p>
        </w:tc>
        <w:tc>
          <w:tcPr>
            <w:tcW w:w="1195" w:type="dxa"/>
            <w:tcBorders>
              <w:top w:val="single" w:sz="6" w:space="0" w:color="000000"/>
              <w:left w:val="single" w:sz="6" w:space="0" w:color="000000"/>
              <w:bottom w:val="single" w:sz="6" w:space="0" w:color="000000"/>
              <w:right w:val="single" w:sz="6" w:space="0" w:color="000000"/>
            </w:tcBorders>
            <w:vAlign w:val="center"/>
          </w:tcPr>
          <w:p w:rsidR="00AC77D1" w:rsidRPr="00CC2D79" w:rsidRDefault="00AC77D1" w:rsidP="002D17FC">
            <w:pPr>
              <w:rPr>
                <w:rFonts w:ascii="Times New Roman" w:hAnsi="Times New Roman" w:cs="Times New Roman"/>
                <w:color w:val="231F20"/>
                <w:sz w:val="16"/>
                <w:szCs w:val="16"/>
              </w:rPr>
            </w:pPr>
            <w:r w:rsidRPr="00CC2D79">
              <w:rPr>
                <w:rFonts w:ascii="Times New Roman" w:hAnsi="Times New Roman" w:cs="Times New Roman"/>
                <w:color w:val="231F20"/>
                <w:sz w:val="16"/>
                <w:szCs w:val="16"/>
              </w:rPr>
              <w:t xml:space="preserve">Državne ceste </w:t>
            </w:r>
          </w:p>
        </w:tc>
        <w:tc>
          <w:tcPr>
            <w:tcW w:w="1040"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42"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1"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09"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02"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CC2D79"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AC77D1" w:rsidRPr="00CE2B7D" w:rsidRDefault="00AC77D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2 </w:t>
            </w:r>
          </w:p>
        </w:tc>
        <w:tc>
          <w:tcPr>
            <w:tcW w:w="1195" w:type="dxa"/>
            <w:tcBorders>
              <w:top w:val="single" w:sz="6" w:space="0" w:color="000000"/>
              <w:left w:val="single" w:sz="6" w:space="0" w:color="000000"/>
              <w:bottom w:val="single" w:sz="6" w:space="0" w:color="000000"/>
              <w:right w:val="single" w:sz="6" w:space="0" w:color="000000"/>
            </w:tcBorders>
            <w:vAlign w:val="center"/>
          </w:tcPr>
          <w:p w:rsidR="00AC77D1" w:rsidRPr="00CC2D79" w:rsidRDefault="00AC77D1" w:rsidP="002D17FC">
            <w:pPr>
              <w:rPr>
                <w:rFonts w:ascii="Times New Roman" w:hAnsi="Times New Roman" w:cs="Times New Roman"/>
                <w:color w:val="231F20"/>
                <w:sz w:val="16"/>
                <w:szCs w:val="16"/>
              </w:rPr>
            </w:pPr>
            <w:r w:rsidRPr="00CC2D79">
              <w:rPr>
                <w:rFonts w:ascii="Times New Roman" w:hAnsi="Times New Roman" w:cs="Times New Roman"/>
                <w:color w:val="231F20"/>
                <w:sz w:val="16"/>
                <w:szCs w:val="16"/>
              </w:rPr>
              <w:t xml:space="preserve">Županijske ceste </w:t>
            </w:r>
          </w:p>
        </w:tc>
        <w:tc>
          <w:tcPr>
            <w:tcW w:w="1040"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42"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1"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09"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02"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CC2D79"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AC77D1" w:rsidRPr="00CE2B7D" w:rsidRDefault="00AC77D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3 </w:t>
            </w:r>
          </w:p>
        </w:tc>
        <w:tc>
          <w:tcPr>
            <w:tcW w:w="1195" w:type="dxa"/>
            <w:tcBorders>
              <w:top w:val="single" w:sz="6" w:space="0" w:color="000000"/>
              <w:left w:val="single" w:sz="6" w:space="0" w:color="000000"/>
              <w:bottom w:val="single" w:sz="6" w:space="0" w:color="000000"/>
              <w:right w:val="single" w:sz="6" w:space="0" w:color="000000"/>
            </w:tcBorders>
            <w:vAlign w:val="center"/>
          </w:tcPr>
          <w:p w:rsidR="00AC77D1" w:rsidRPr="00CC2D79" w:rsidRDefault="00AC77D1" w:rsidP="002D17FC">
            <w:pPr>
              <w:rPr>
                <w:rFonts w:ascii="Times New Roman" w:hAnsi="Times New Roman" w:cs="Times New Roman"/>
                <w:color w:val="231F20"/>
                <w:sz w:val="16"/>
                <w:szCs w:val="16"/>
              </w:rPr>
            </w:pPr>
            <w:r w:rsidRPr="00CC2D79">
              <w:rPr>
                <w:rFonts w:ascii="Times New Roman" w:hAnsi="Times New Roman" w:cs="Times New Roman"/>
                <w:color w:val="231F20"/>
                <w:sz w:val="16"/>
                <w:szCs w:val="16"/>
              </w:rPr>
              <w:t xml:space="preserve">Lokalne ceste </w:t>
            </w:r>
          </w:p>
        </w:tc>
        <w:tc>
          <w:tcPr>
            <w:tcW w:w="1040"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42"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1"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09"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02"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CC2D79"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AC77D1" w:rsidRPr="00CE2B7D" w:rsidRDefault="00AC77D1" w:rsidP="002D17FC">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1195" w:type="dxa"/>
            <w:tcBorders>
              <w:top w:val="single" w:sz="6" w:space="0" w:color="000000"/>
              <w:left w:val="single" w:sz="6" w:space="0" w:color="000000"/>
              <w:bottom w:val="single" w:sz="6" w:space="0" w:color="000000"/>
              <w:right w:val="single" w:sz="6" w:space="0" w:color="000000"/>
            </w:tcBorders>
            <w:vAlign w:val="center"/>
          </w:tcPr>
          <w:p w:rsidR="00AC77D1" w:rsidRPr="00CC2D79" w:rsidRDefault="00AC77D1" w:rsidP="002D17FC">
            <w:pPr>
              <w:rPr>
                <w:rFonts w:ascii="Times New Roman" w:hAnsi="Times New Roman" w:cs="Times New Roman"/>
                <w:color w:val="231F20"/>
                <w:sz w:val="16"/>
                <w:szCs w:val="16"/>
              </w:rPr>
            </w:pPr>
            <w:r w:rsidRPr="00CC2D79">
              <w:rPr>
                <w:rFonts w:ascii="Times New Roman" w:hAnsi="Times New Roman" w:cs="Times New Roman"/>
                <w:color w:val="231F20"/>
                <w:sz w:val="16"/>
                <w:szCs w:val="16"/>
              </w:rPr>
              <w:t xml:space="preserve">Nerazvrstane ceste </w:t>
            </w:r>
          </w:p>
        </w:tc>
        <w:tc>
          <w:tcPr>
            <w:tcW w:w="1040"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42"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1"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09"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02"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CC2D79" w:rsidRPr="00CE2B7D" w:rsidTr="009F5A40">
        <w:trPr>
          <w:trHeight w:val="785"/>
        </w:trPr>
        <w:tc>
          <w:tcPr>
            <w:tcW w:w="513" w:type="dxa"/>
            <w:tcBorders>
              <w:top w:val="single" w:sz="6" w:space="0" w:color="000000"/>
              <w:left w:val="single" w:sz="6" w:space="0" w:color="000000"/>
              <w:bottom w:val="single" w:sz="6" w:space="0" w:color="000000"/>
              <w:right w:val="single" w:sz="6" w:space="0" w:color="000000"/>
            </w:tcBorders>
            <w:vAlign w:val="center"/>
          </w:tcPr>
          <w:p w:rsidR="00AC77D1" w:rsidRPr="00CE2B7D" w:rsidRDefault="00AC77D1" w:rsidP="002D17FC">
            <w:pPr>
              <w:ind w:right="50"/>
              <w:jc w:val="center"/>
              <w:rPr>
                <w:rFonts w:ascii="Times New Roman" w:hAnsi="Times New Roman" w:cs="Times New Roman"/>
                <w:color w:val="231F20"/>
              </w:rPr>
            </w:pPr>
            <w:r w:rsidRPr="00CE2B7D">
              <w:rPr>
                <w:rFonts w:ascii="Times New Roman" w:hAnsi="Times New Roman" w:cs="Times New Roman"/>
                <w:color w:val="231F20"/>
              </w:rPr>
              <w:t xml:space="preserve">5 </w:t>
            </w:r>
          </w:p>
        </w:tc>
        <w:tc>
          <w:tcPr>
            <w:tcW w:w="1195" w:type="dxa"/>
            <w:tcBorders>
              <w:top w:val="single" w:sz="6" w:space="0" w:color="000000"/>
              <w:left w:val="single" w:sz="6" w:space="0" w:color="000000"/>
              <w:bottom w:val="single" w:sz="6" w:space="0" w:color="000000"/>
              <w:right w:val="single" w:sz="6" w:space="0" w:color="000000"/>
            </w:tcBorders>
            <w:vAlign w:val="center"/>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b/>
                <w:color w:val="231F20"/>
                <w:sz w:val="16"/>
              </w:rPr>
              <w:t>Ukupno javne i nerazvrstane ceste</w:t>
            </w:r>
            <w:r w:rsidRPr="00CE2B7D">
              <w:rPr>
                <w:rFonts w:ascii="Times New Roman" w:hAnsi="Times New Roman" w:cs="Times New Roman"/>
                <w:color w:val="231F20"/>
                <w:sz w:val="20"/>
              </w:rPr>
              <w:t xml:space="preserve"> </w:t>
            </w:r>
            <w:r w:rsidRPr="00CE2B7D">
              <w:rPr>
                <w:rFonts w:ascii="Times New Roman" w:hAnsi="Times New Roman" w:cs="Times New Roman"/>
                <w:b/>
                <w:color w:val="231F20"/>
                <w:sz w:val="16"/>
              </w:rPr>
              <w:t>(1+2+3+4)</w:t>
            </w: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742"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851"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709"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902"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AC77D1" w:rsidRPr="00CE2B7D" w:rsidRDefault="00AC77D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r>
      <w:tr w:rsidR="00CC2D79" w:rsidRPr="00CE2B7D" w:rsidTr="009F5A40">
        <w:trPr>
          <w:trHeight w:val="785"/>
        </w:trPr>
        <w:tc>
          <w:tcPr>
            <w:tcW w:w="513" w:type="dxa"/>
            <w:tcBorders>
              <w:top w:val="single" w:sz="6" w:space="0" w:color="000000"/>
              <w:left w:val="single" w:sz="6" w:space="0" w:color="000000"/>
              <w:bottom w:val="single" w:sz="6" w:space="0" w:color="000000"/>
              <w:right w:val="single" w:sz="6" w:space="0" w:color="000000"/>
            </w:tcBorders>
            <w:vAlign w:val="center"/>
          </w:tcPr>
          <w:p w:rsidR="00CC2D79" w:rsidRPr="00CE2B7D" w:rsidRDefault="00CC2D79" w:rsidP="00CC2D79">
            <w:pPr>
              <w:ind w:right="50"/>
              <w:jc w:val="center"/>
              <w:rPr>
                <w:rFonts w:ascii="Times New Roman" w:hAnsi="Times New Roman" w:cs="Times New Roman"/>
                <w:color w:val="231F20"/>
              </w:rPr>
            </w:pPr>
            <w:r w:rsidRPr="00CE2B7D">
              <w:rPr>
                <w:rFonts w:ascii="Times New Roman" w:hAnsi="Times New Roman" w:cs="Times New Roman"/>
                <w:color w:val="231F20"/>
                <w:sz w:val="20"/>
              </w:rPr>
              <w:t xml:space="preserve">6 </w:t>
            </w:r>
          </w:p>
        </w:tc>
        <w:tc>
          <w:tcPr>
            <w:tcW w:w="1195" w:type="dxa"/>
            <w:tcBorders>
              <w:top w:val="single" w:sz="6" w:space="0" w:color="000000"/>
              <w:left w:val="single" w:sz="6" w:space="0" w:color="000000"/>
              <w:bottom w:val="single" w:sz="6" w:space="0" w:color="000000"/>
              <w:right w:val="single" w:sz="6" w:space="0" w:color="000000"/>
            </w:tcBorders>
            <w:vAlign w:val="center"/>
          </w:tcPr>
          <w:p w:rsidR="00CC2D79" w:rsidRPr="00CC2D79" w:rsidRDefault="00CC2D79" w:rsidP="00CC2D79">
            <w:pPr>
              <w:rPr>
                <w:rFonts w:ascii="Times New Roman" w:hAnsi="Times New Roman" w:cs="Times New Roman"/>
                <w:color w:val="231F20"/>
                <w:sz w:val="16"/>
              </w:rPr>
            </w:pPr>
            <w:r w:rsidRPr="00CC2D79">
              <w:rPr>
                <w:rFonts w:ascii="Times New Roman" w:hAnsi="Times New Roman" w:cs="Times New Roman"/>
                <w:color w:val="231F20"/>
                <w:sz w:val="16"/>
              </w:rPr>
              <w:t>Šumske ceste</w:t>
            </w:r>
          </w:p>
        </w:tc>
        <w:tc>
          <w:tcPr>
            <w:tcW w:w="1040"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p>
        </w:tc>
        <w:tc>
          <w:tcPr>
            <w:tcW w:w="742"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p>
        </w:tc>
        <w:tc>
          <w:tcPr>
            <w:tcW w:w="851"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p>
        </w:tc>
        <w:tc>
          <w:tcPr>
            <w:tcW w:w="709"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p>
        </w:tc>
        <w:tc>
          <w:tcPr>
            <w:tcW w:w="1134"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p>
        </w:tc>
        <w:tc>
          <w:tcPr>
            <w:tcW w:w="902"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p>
        </w:tc>
        <w:tc>
          <w:tcPr>
            <w:tcW w:w="1040"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p>
        </w:tc>
        <w:tc>
          <w:tcPr>
            <w:tcW w:w="985"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p>
        </w:tc>
        <w:tc>
          <w:tcPr>
            <w:tcW w:w="1007"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p>
        </w:tc>
      </w:tr>
      <w:tr w:rsidR="00CC2D79" w:rsidRPr="00CE2B7D" w:rsidTr="009F5A40">
        <w:trPr>
          <w:trHeight w:val="461"/>
        </w:trPr>
        <w:tc>
          <w:tcPr>
            <w:tcW w:w="513" w:type="dxa"/>
            <w:tcBorders>
              <w:top w:val="single" w:sz="6" w:space="0" w:color="000000"/>
              <w:left w:val="single" w:sz="6" w:space="0" w:color="000000"/>
              <w:bottom w:val="single" w:sz="6" w:space="0" w:color="000000"/>
              <w:right w:val="single" w:sz="6" w:space="0" w:color="000000"/>
            </w:tcBorders>
            <w:vAlign w:val="center"/>
          </w:tcPr>
          <w:p w:rsidR="00CC2D79" w:rsidRPr="00CE2B7D" w:rsidRDefault="00CC2D79" w:rsidP="00CC2D79">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7 </w:t>
            </w:r>
          </w:p>
        </w:tc>
        <w:tc>
          <w:tcPr>
            <w:tcW w:w="1195" w:type="dxa"/>
            <w:tcBorders>
              <w:top w:val="single" w:sz="6" w:space="0" w:color="000000"/>
              <w:left w:val="single" w:sz="6" w:space="0" w:color="000000"/>
              <w:bottom w:val="single" w:sz="6" w:space="0" w:color="000000"/>
              <w:right w:val="single" w:sz="6" w:space="0" w:color="000000"/>
            </w:tcBorders>
            <w:vAlign w:val="center"/>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b/>
                <w:color w:val="231F20"/>
                <w:sz w:val="16"/>
              </w:rPr>
              <w:t>Ukupno šumske ceste</w:t>
            </w:r>
            <w:r w:rsidRPr="00CE2B7D">
              <w:rPr>
                <w:rFonts w:ascii="Times New Roman" w:hAnsi="Times New Roman" w:cs="Times New Roman"/>
                <w:color w:val="231F20"/>
                <w:sz w:val="20"/>
              </w:rPr>
              <w:t xml:space="preserve"> </w:t>
            </w:r>
            <w:r w:rsidRPr="009F5A40">
              <w:rPr>
                <w:rFonts w:ascii="Times New Roman" w:hAnsi="Times New Roman" w:cs="Times New Roman"/>
                <w:b/>
                <w:color w:val="231F20"/>
                <w:sz w:val="16"/>
                <w:szCs w:val="16"/>
              </w:rPr>
              <w:t>(6)</w:t>
            </w:r>
          </w:p>
        </w:tc>
        <w:tc>
          <w:tcPr>
            <w:tcW w:w="1040"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42"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1"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09"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02"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CC2D79" w:rsidRPr="00CE2B7D" w:rsidTr="009F5A40">
        <w:trPr>
          <w:trHeight w:val="782"/>
        </w:trPr>
        <w:tc>
          <w:tcPr>
            <w:tcW w:w="513" w:type="dxa"/>
            <w:tcBorders>
              <w:top w:val="single" w:sz="6" w:space="0" w:color="000000"/>
              <w:left w:val="single" w:sz="6" w:space="0" w:color="000000"/>
              <w:bottom w:val="single" w:sz="6" w:space="0" w:color="000000"/>
              <w:right w:val="single" w:sz="6" w:space="0" w:color="000000"/>
            </w:tcBorders>
            <w:vAlign w:val="center"/>
          </w:tcPr>
          <w:p w:rsidR="00CC2D79" w:rsidRPr="00CE2B7D" w:rsidRDefault="00CC2D79" w:rsidP="00CC2D79">
            <w:pPr>
              <w:ind w:right="51"/>
              <w:jc w:val="center"/>
              <w:rPr>
                <w:rFonts w:ascii="Times New Roman" w:hAnsi="Times New Roman" w:cs="Times New Roman"/>
                <w:color w:val="231F20"/>
              </w:rPr>
            </w:pPr>
            <w:r>
              <w:rPr>
                <w:rFonts w:ascii="Times New Roman" w:hAnsi="Times New Roman" w:cs="Times New Roman"/>
                <w:color w:val="231F20"/>
              </w:rPr>
              <w:t>8</w:t>
            </w:r>
          </w:p>
        </w:tc>
        <w:tc>
          <w:tcPr>
            <w:tcW w:w="1195" w:type="dxa"/>
            <w:tcBorders>
              <w:top w:val="single" w:sz="6" w:space="0" w:color="000000"/>
              <w:left w:val="single" w:sz="6" w:space="0" w:color="000000"/>
              <w:bottom w:val="single" w:sz="6" w:space="0" w:color="000000"/>
              <w:right w:val="single" w:sz="6" w:space="0" w:color="000000"/>
            </w:tcBorders>
            <w:vAlign w:val="center"/>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b/>
                <w:color w:val="231F20"/>
                <w:sz w:val="16"/>
              </w:rPr>
              <w:t>Sveukupno javne i šumske ceste (5+6)</w:t>
            </w: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42"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1"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09"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02"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40"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985"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7" w:type="dxa"/>
            <w:tcBorders>
              <w:top w:val="single" w:sz="6" w:space="0" w:color="000000"/>
              <w:left w:val="single" w:sz="6" w:space="0" w:color="000000"/>
              <w:bottom w:val="single" w:sz="6" w:space="0" w:color="000000"/>
              <w:right w:val="single" w:sz="6" w:space="0" w:color="000000"/>
            </w:tcBorders>
            <w:vAlign w:val="bottom"/>
          </w:tcPr>
          <w:p w:rsidR="00CC2D79" w:rsidRPr="00CE2B7D" w:rsidRDefault="00CC2D79" w:rsidP="00CC2D79">
            <w:pPr>
              <w:rPr>
                <w:rFonts w:ascii="Times New Roman" w:hAnsi="Times New Roman" w:cs="Times New Roman"/>
                <w:color w:val="231F20"/>
              </w:rPr>
            </w:pPr>
            <w:r w:rsidRPr="00CE2B7D">
              <w:rPr>
                <w:rFonts w:ascii="Times New Roman" w:hAnsi="Times New Roman" w:cs="Times New Roman"/>
                <w:color w:val="231F20"/>
                <w:sz w:val="20"/>
              </w:rPr>
              <w:t xml:space="preserve"> </w:t>
            </w:r>
          </w:p>
        </w:tc>
      </w:tr>
    </w:tbl>
    <w:p w:rsidR="00AC77D1" w:rsidRPr="00AC77D1" w:rsidRDefault="00AC77D1" w:rsidP="00680846">
      <w:pPr>
        <w:jc w:val="both"/>
        <w:rPr>
          <w:rFonts w:ascii="Times New Roman" w:hAnsi="Times New Roman" w:cs="Times New Roman"/>
          <w:sz w:val="24"/>
          <w:szCs w:val="24"/>
        </w:rPr>
      </w:pPr>
    </w:p>
    <w:p w:rsidR="00680846" w:rsidRPr="00D579C3" w:rsidRDefault="00680846" w:rsidP="00680846">
      <w:pPr>
        <w:jc w:val="both"/>
        <w:rPr>
          <w:rFonts w:ascii="Times New Roman" w:hAnsi="Times New Roman" w:cs="Times New Roman"/>
          <w:i/>
          <w:sz w:val="24"/>
          <w:szCs w:val="24"/>
        </w:rPr>
      </w:pPr>
    </w:p>
    <w:p w:rsidR="00680846" w:rsidRPr="00D579C3" w:rsidRDefault="00680846" w:rsidP="00680846">
      <w:pPr>
        <w:jc w:val="both"/>
        <w:rPr>
          <w:rFonts w:ascii="Times New Roman" w:hAnsi="Times New Roman" w:cs="Times New Roman"/>
          <w:i/>
          <w:sz w:val="24"/>
          <w:szCs w:val="24"/>
        </w:rPr>
      </w:pPr>
    </w:p>
    <w:p w:rsidR="00680846" w:rsidRPr="00D579C3" w:rsidRDefault="00680846" w:rsidP="00B47423">
      <w:pPr>
        <w:jc w:val="center"/>
        <w:rPr>
          <w:rFonts w:ascii="Times New Roman" w:hAnsi="Times New Roman" w:cs="Times New Roman"/>
          <w:i/>
          <w:sz w:val="24"/>
          <w:szCs w:val="24"/>
        </w:rPr>
      </w:pPr>
      <w:r w:rsidRPr="00D579C3">
        <w:rPr>
          <w:rFonts w:ascii="Times New Roman" w:hAnsi="Times New Roman" w:cs="Times New Roman"/>
          <w:i/>
          <w:sz w:val="24"/>
          <w:szCs w:val="24"/>
        </w:rPr>
        <w:t>Metodologija izrade registra sekundarne šumske prometne infrastrukture odjela/odsjeka ili većeg šumskog kompleksa (grupa odjela/odsjeka) koji je predmet zahvata sekundarnog otvaranja šuma</w:t>
      </w:r>
    </w:p>
    <w:p w:rsidR="00680846" w:rsidRPr="00D579C3" w:rsidRDefault="00680846" w:rsidP="00680846">
      <w:pPr>
        <w:jc w:val="both"/>
        <w:rPr>
          <w:rFonts w:ascii="Times New Roman" w:hAnsi="Times New Roman" w:cs="Times New Roman"/>
          <w:noProof/>
          <w:sz w:val="24"/>
          <w:szCs w:val="24"/>
        </w:rPr>
      </w:pPr>
      <w:r w:rsidRPr="00D579C3">
        <w:rPr>
          <w:rFonts w:ascii="Times New Roman" w:hAnsi="Times New Roman" w:cs="Times New Roman"/>
          <w:sz w:val="24"/>
          <w:szCs w:val="24"/>
        </w:rPr>
        <w:t xml:space="preserve">Registar sekundarne šumske prometne infrastrukture, tabelarni dio koji se izrađuje u tabličnom </w:t>
      </w:r>
      <w:r w:rsidRPr="00D579C3">
        <w:rPr>
          <w:rFonts w:ascii="Times New Roman" w:hAnsi="Times New Roman" w:cs="Times New Roman"/>
          <w:noProof/>
          <w:sz w:val="24"/>
          <w:szCs w:val="24"/>
        </w:rPr>
        <w:t>kalkulatoru (kao npr. Microsoft Excel) i grafički dio koji se izrađuje u GIS aplikaciji (kao npr. ArcGIS), se uspostavlja na razini odjela/odsjeka ili većeg šumskog kompleksa (grupa odjela/odsjeka) koji je predmet zahvata sekundarnog otvaranja šuma.</w:t>
      </w:r>
    </w:p>
    <w:p w:rsidR="00680846" w:rsidRPr="00D579C3" w:rsidRDefault="00680846" w:rsidP="00680846">
      <w:pPr>
        <w:jc w:val="both"/>
        <w:rPr>
          <w:rFonts w:ascii="Times New Roman" w:hAnsi="Times New Roman" w:cs="Times New Roman"/>
          <w:noProof/>
          <w:sz w:val="24"/>
          <w:szCs w:val="24"/>
        </w:rPr>
      </w:pPr>
      <w:r w:rsidRPr="00D579C3">
        <w:rPr>
          <w:rFonts w:ascii="Times New Roman" w:hAnsi="Times New Roman" w:cs="Times New Roman"/>
          <w:noProof/>
          <w:sz w:val="24"/>
          <w:szCs w:val="24"/>
        </w:rPr>
        <w:t>Svakoj se sastavnici sekundarne šumske prometne infrastrukture, i na grafičkom i u tabelarnom prikazu, pridružuje jedinstveni registarski broj koji se sastoji od četiri grupe oznaka složenih od velikih tiskanih slova, malih pisanih slova i arapskih brojeva.</w:t>
      </w:r>
    </w:p>
    <w:p w:rsidR="00680846" w:rsidRPr="00D579C3" w:rsidRDefault="00680846" w:rsidP="00680846">
      <w:pPr>
        <w:jc w:val="both"/>
        <w:rPr>
          <w:rFonts w:ascii="Times New Roman" w:hAnsi="Times New Roman" w:cs="Times New Roman"/>
          <w:sz w:val="24"/>
          <w:szCs w:val="24"/>
        </w:rPr>
      </w:pPr>
      <w:r w:rsidRPr="00D579C3">
        <w:rPr>
          <w:rFonts w:ascii="Times New Roman" w:hAnsi="Times New Roman" w:cs="Times New Roman"/>
          <w:noProof/>
          <w:sz w:val="24"/>
          <w:szCs w:val="24"/>
        </w:rPr>
        <w:t>Prva grupa oznaka je troznamenkasti arapski broj koji predstavlja identifikacijski broj gospodarske jedinice, u kojoj se provodi zahvat sekundarnog otvaranja šuma, ko</w:t>
      </w:r>
      <w:r w:rsidR="00B47423" w:rsidRPr="00D579C3">
        <w:rPr>
          <w:rFonts w:ascii="Times New Roman" w:hAnsi="Times New Roman" w:cs="Times New Roman"/>
          <w:noProof/>
          <w:sz w:val="24"/>
          <w:szCs w:val="24"/>
        </w:rPr>
        <w:t>ji ona ima u šumskogospodarskoj</w:t>
      </w:r>
      <w:r w:rsidRPr="00D579C3">
        <w:rPr>
          <w:rFonts w:ascii="Times New Roman" w:hAnsi="Times New Roman" w:cs="Times New Roman"/>
          <w:sz w:val="24"/>
          <w:szCs w:val="24"/>
        </w:rPr>
        <w:t xml:space="preserve"> podjeli područja Republike Hrvatske. Ukoliko predmetna gospodarska jedinica nema pripadajući identifikacijski broj, umjesto njega se upisuje skraćeni naziv (duljine tri tiskana slova) gospodarske jedinice.</w:t>
      </w:r>
    </w:p>
    <w:p w:rsidR="00680846" w:rsidRPr="00D579C3" w:rsidRDefault="00680846" w:rsidP="00680846">
      <w:pPr>
        <w:jc w:val="both"/>
        <w:rPr>
          <w:rFonts w:ascii="Times New Roman" w:hAnsi="Times New Roman" w:cs="Times New Roman"/>
          <w:sz w:val="24"/>
          <w:szCs w:val="24"/>
        </w:rPr>
      </w:pPr>
      <w:r w:rsidRPr="00D579C3">
        <w:rPr>
          <w:rFonts w:ascii="Times New Roman" w:hAnsi="Times New Roman" w:cs="Times New Roman"/>
          <w:sz w:val="24"/>
          <w:szCs w:val="24"/>
        </w:rPr>
        <w:t>Druga grupa oznaka je troznamenkasti arapski broj i malo pisano slovo koja predstavlja broj i oznaku odjela/odsjeka iz šumskogospodarskog plana otvarane gospodarske jedinice. Sekundarna šumska prometnica u svome registarskom broju nosi broj i oznaku odjela/odsjeka u kojemu se nalazi njezin početak. Ukoliko se radi o odjelu, malo pisano slovo se izostavlja.</w:t>
      </w:r>
    </w:p>
    <w:p w:rsidR="00680846" w:rsidRPr="00D579C3" w:rsidRDefault="00680846" w:rsidP="00680846">
      <w:pPr>
        <w:jc w:val="both"/>
        <w:rPr>
          <w:rFonts w:ascii="Times New Roman" w:hAnsi="Times New Roman" w:cs="Times New Roman"/>
          <w:sz w:val="24"/>
          <w:szCs w:val="24"/>
        </w:rPr>
      </w:pPr>
      <w:r w:rsidRPr="00D579C3">
        <w:rPr>
          <w:rFonts w:ascii="Times New Roman" w:hAnsi="Times New Roman" w:cs="Times New Roman"/>
          <w:sz w:val="24"/>
          <w:szCs w:val="24"/>
        </w:rPr>
        <w:t>Treća grupa oznaka se sastoji od dva velika tiskana slova koja opisuju kategoriju sekundarne šumske prometnice (TP – traktorski put i TV – traktorska vlaka) i jednoznamenkastog arapskog broja koji definira sekundarnu šumsku prometnicu prema kriteriju njezina značenja u cjelovitoj mreži šumskih prometnica odjela/odsjeka ili većeg šumskog kompleksa (grupa odjela/odsjeka) koji je predmet zahvata sekundarnog otvaranja šuma (1 – odvojak od primarne šumske prometnice/glavni TP ili TV; 2 – odvojak od glavnog TP ili TV/sporedni TP ili TV; 3 – odvojak od sporednog TP ili TV/prilazni TP ili TV; svaki naredni odvojak od prilaznog TP ili TV nosi također oznaku 3 i ima, u cjelovitoj mreži šumskih prometnica odjela/odsjeka ili većeg šumskog kompleksa (grupa odjela/odsjeka, značenje prilaznog TP ii TV).</w:t>
      </w:r>
    </w:p>
    <w:p w:rsidR="00680846" w:rsidRPr="00D579C3" w:rsidRDefault="00680846" w:rsidP="00680846">
      <w:pPr>
        <w:jc w:val="both"/>
        <w:rPr>
          <w:rFonts w:ascii="Times New Roman" w:hAnsi="Times New Roman" w:cs="Times New Roman"/>
          <w:sz w:val="24"/>
          <w:szCs w:val="24"/>
        </w:rPr>
      </w:pPr>
      <w:r w:rsidRPr="00D579C3">
        <w:rPr>
          <w:rFonts w:ascii="Times New Roman" w:hAnsi="Times New Roman" w:cs="Times New Roman"/>
          <w:sz w:val="24"/>
          <w:szCs w:val="24"/>
        </w:rPr>
        <w:t>Četvrta grupa oznaka je dvoznamenkasti arapski broj koji određuje redoslijed sekundarne šumske prometnice u odjelu/odsjeku ili većem šumskom kompleksu (grupa odjela/odsjeka) koji je predmet zahvata sekundarnog otvaranja šuma.</w:t>
      </w:r>
    </w:p>
    <w:p w:rsidR="00680846" w:rsidRPr="00D579C3" w:rsidRDefault="00680846" w:rsidP="00680846">
      <w:pPr>
        <w:jc w:val="both"/>
        <w:rPr>
          <w:rFonts w:ascii="Times New Roman" w:hAnsi="Times New Roman" w:cs="Times New Roman"/>
          <w:i/>
          <w:sz w:val="24"/>
          <w:szCs w:val="24"/>
        </w:rPr>
      </w:pPr>
    </w:p>
    <w:p w:rsidR="00680846" w:rsidRPr="00D579C3" w:rsidRDefault="00680846" w:rsidP="00B47423">
      <w:pPr>
        <w:rPr>
          <w:rFonts w:ascii="Times New Roman" w:hAnsi="Times New Roman" w:cs="Times New Roman"/>
          <w:i/>
          <w:sz w:val="24"/>
          <w:szCs w:val="24"/>
        </w:rPr>
      </w:pPr>
      <w:r w:rsidRPr="00D579C3">
        <w:rPr>
          <w:rFonts w:ascii="Times New Roman" w:hAnsi="Times New Roman" w:cs="Times New Roman"/>
          <w:noProof/>
          <w:sz w:val="24"/>
          <w:szCs w:val="24"/>
          <w:lang w:eastAsia="hr-HR"/>
        </w:rPr>
        <w:drawing>
          <wp:inline distT="0" distB="0" distL="0" distR="0" wp14:anchorId="7778784D" wp14:editId="6CA9A75F">
            <wp:extent cx="4675367" cy="834372"/>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65011" cy="868216"/>
                    </a:xfrm>
                    <a:prstGeom prst="rect">
                      <a:avLst/>
                    </a:prstGeom>
                  </pic:spPr>
                </pic:pic>
              </a:graphicData>
            </a:graphic>
          </wp:inline>
        </w:drawing>
      </w:r>
    </w:p>
    <w:p w:rsidR="00C01249" w:rsidRPr="00D579C3" w:rsidRDefault="00680846" w:rsidP="00680846">
      <w:pPr>
        <w:jc w:val="both"/>
        <w:rPr>
          <w:rFonts w:ascii="Times New Roman" w:hAnsi="Times New Roman" w:cs="Times New Roman"/>
          <w:i/>
          <w:sz w:val="24"/>
          <w:szCs w:val="24"/>
        </w:rPr>
      </w:pPr>
      <w:r w:rsidRPr="00D579C3">
        <w:rPr>
          <w:rFonts w:ascii="Times New Roman" w:hAnsi="Times New Roman" w:cs="Times New Roman"/>
          <w:i/>
          <w:sz w:val="24"/>
          <w:szCs w:val="24"/>
        </w:rPr>
        <w:t>Slika 1. Primjer registarske oznake sastavnice sekundarne šumske prometne infrastrukture</w:t>
      </w:r>
    </w:p>
    <w:p w:rsidR="00362E9F" w:rsidRPr="00D579C3" w:rsidRDefault="00362E9F" w:rsidP="00680846">
      <w:pPr>
        <w:jc w:val="both"/>
        <w:rPr>
          <w:rFonts w:ascii="Times New Roman" w:hAnsi="Times New Roman" w:cs="Times New Roman"/>
          <w:i/>
          <w:sz w:val="24"/>
          <w:szCs w:val="24"/>
        </w:rPr>
      </w:pPr>
    </w:p>
    <w:p w:rsidR="00680846" w:rsidRPr="00D579C3" w:rsidRDefault="00680846" w:rsidP="00680846">
      <w:pPr>
        <w:jc w:val="both"/>
        <w:rPr>
          <w:rFonts w:ascii="Times New Roman" w:hAnsi="Times New Roman" w:cs="Times New Roman"/>
          <w:sz w:val="24"/>
          <w:szCs w:val="24"/>
        </w:rPr>
      </w:pPr>
      <w:r w:rsidRPr="00D579C3">
        <w:rPr>
          <w:rFonts w:ascii="Times New Roman" w:hAnsi="Times New Roman" w:cs="Times New Roman"/>
          <w:sz w:val="24"/>
          <w:szCs w:val="24"/>
        </w:rPr>
        <w:t xml:space="preserve">Snimanje i unos podataka moguće je obaviti na dva načina: 1. skeniranjem i </w:t>
      </w:r>
      <w:r w:rsidRPr="00D579C3">
        <w:rPr>
          <w:rFonts w:ascii="Times New Roman" w:hAnsi="Times New Roman" w:cs="Times New Roman"/>
          <w:noProof/>
          <w:sz w:val="24"/>
          <w:szCs w:val="24"/>
        </w:rPr>
        <w:t>geokodiranjem dovoljno točnih kartografskih podloga (ODK mjerila 1:5000) te vektoriziranjem</w:t>
      </w:r>
      <w:r w:rsidRPr="00D579C3">
        <w:rPr>
          <w:rFonts w:ascii="Times New Roman" w:hAnsi="Times New Roman" w:cs="Times New Roman"/>
          <w:sz w:val="24"/>
          <w:szCs w:val="24"/>
        </w:rPr>
        <w:t xml:space="preserve"> sekundarnih šumskih prometnica u obliku linija, 2. prikupljanjem podataka pomoću globalnog pozicijskog sustava (GPS-a) odgovarajuće preciznosti uz uredsku prilagodbu i obradu podataka pogodnim računalnim programima.</w:t>
      </w:r>
    </w:p>
    <w:p w:rsidR="00680846" w:rsidRPr="00D579C3" w:rsidRDefault="00680846" w:rsidP="00B47423">
      <w:pPr>
        <w:spacing w:after="0"/>
        <w:jc w:val="both"/>
        <w:rPr>
          <w:rFonts w:ascii="Times New Roman" w:hAnsi="Times New Roman" w:cs="Times New Roman"/>
          <w:sz w:val="24"/>
          <w:szCs w:val="24"/>
        </w:rPr>
      </w:pPr>
      <w:r w:rsidRPr="00D579C3">
        <w:rPr>
          <w:rFonts w:ascii="Times New Roman" w:hAnsi="Times New Roman" w:cs="Times New Roman"/>
          <w:sz w:val="24"/>
          <w:szCs w:val="24"/>
        </w:rPr>
        <w:t>Debljina linija u grafičkom prikazu se, za sve registrirane sastavnice sekundarne šumske prometne infrastrukture, prilagođava mjerilu grafičkog prikaza. Vrsta i boja linije pojedine grupe sekundarnih šumskih prometnica je definirana kako slijedi:</w:t>
      </w:r>
    </w:p>
    <w:p w:rsidR="00680846" w:rsidRPr="00D579C3" w:rsidRDefault="00680846" w:rsidP="00B47423">
      <w:pPr>
        <w:spacing w:after="0"/>
        <w:jc w:val="both"/>
        <w:rPr>
          <w:rFonts w:ascii="Times New Roman" w:hAnsi="Times New Roman" w:cs="Times New Roman"/>
          <w:sz w:val="24"/>
          <w:szCs w:val="24"/>
        </w:rPr>
      </w:pPr>
      <w:r w:rsidRPr="00D579C3">
        <w:rPr>
          <w:rFonts w:ascii="Times New Roman" w:hAnsi="Times New Roman" w:cs="Times New Roman"/>
          <w:sz w:val="24"/>
          <w:szCs w:val="24"/>
        </w:rPr>
        <w:t>• traktorski putovi – puna linija smeđe boje</w:t>
      </w:r>
    </w:p>
    <w:p w:rsidR="00680846" w:rsidRPr="00D579C3" w:rsidRDefault="00680846" w:rsidP="00B47423">
      <w:pPr>
        <w:spacing w:after="0"/>
        <w:jc w:val="both"/>
        <w:rPr>
          <w:rFonts w:ascii="Times New Roman" w:hAnsi="Times New Roman" w:cs="Times New Roman"/>
          <w:sz w:val="24"/>
          <w:szCs w:val="24"/>
        </w:rPr>
      </w:pPr>
      <w:r w:rsidRPr="00D579C3">
        <w:rPr>
          <w:rFonts w:ascii="Times New Roman" w:hAnsi="Times New Roman" w:cs="Times New Roman"/>
          <w:sz w:val="24"/>
          <w:szCs w:val="24"/>
        </w:rPr>
        <w:t>• planirani traktorski putovi (idejne trase budućih traktorskih putova) – isprekidana linija smeđe boje</w:t>
      </w:r>
    </w:p>
    <w:p w:rsidR="00680846" w:rsidRPr="00D579C3" w:rsidRDefault="00680846" w:rsidP="00B47423">
      <w:pPr>
        <w:spacing w:after="0"/>
        <w:jc w:val="both"/>
        <w:rPr>
          <w:rFonts w:ascii="Times New Roman" w:hAnsi="Times New Roman" w:cs="Times New Roman"/>
          <w:sz w:val="24"/>
          <w:szCs w:val="24"/>
        </w:rPr>
      </w:pPr>
      <w:r w:rsidRPr="00D579C3">
        <w:rPr>
          <w:rFonts w:ascii="Times New Roman" w:hAnsi="Times New Roman" w:cs="Times New Roman"/>
          <w:sz w:val="24"/>
          <w:szCs w:val="24"/>
        </w:rPr>
        <w:t>• traktorske vlake – puna linija zelene boje.</w:t>
      </w:r>
    </w:p>
    <w:p w:rsidR="00B47423" w:rsidRPr="00D579C3" w:rsidRDefault="00B47423" w:rsidP="00B47423">
      <w:pPr>
        <w:spacing w:after="0"/>
        <w:jc w:val="both"/>
        <w:rPr>
          <w:rFonts w:ascii="Times New Roman" w:hAnsi="Times New Roman" w:cs="Times New Roman"/>
          <w:sz w:val="24"/>
          <w:szCs w:val="24"/>
        </w:rPr>
      </w:pPr>
    </w:p>
    <w:p w:rsidR="00680846" w:rsidRPr="00D579C3" w:rsidRDefault="00680846" w:rsidP="00680846">
      <w:pPr>
        <w:jc w:val="both"/>
        <w:rPr>
          <w:rFonts w:ascii="Times New Roman" w:hAnsi="Times New Roman" w:cs="Times New Roman"/>
          <w:sz w:val="24"/>
          <w:szCs w:val="24"/>
        </w:rPr>
      </w:pPr>
      <w:r w:rsidRPr="00D579C3">
        <w:rPr>
          <w:rFonts w:ascii="Times New Roman" w:hAnsi="Times New Roman" w:cs="Times New Roman"/>
          <w:sz w:val="24"/>
          <w:szCs w:val="24"/>
        </w:rPr>
        <w:t>Registarske oznake sastavnica sekundarne šumske prometne infrastrukture su crne boje, upisuju se u pravokutnik crne boje koji se na grafičkom prikazu smješta pokraj sekundarne šumske prometnice na lako uočljivo mjesto. Veličina pravokutnika i veličina registarskih oznaka je prilagođena mjerilu grafičkog prikaza.</w:t>
      </w:r>
    </w:p>
    <w:p w:rsidR="00362E9F" w:rsidRPr="00D579C3" w:rsidRDefault="00362E9F" w:rsidP="00680846">
      <w:pPr>
        <w:jc w:val="both"/>
        <w:rPr>
          <w:rFonts w:ascii="Times New Roman" w:hAnsi="Times New Roman" w:cs="Times New Roman"/>
          <w:sz w:val="24"/>
          <w:szCs w:val="24"/>
        </w:rPr>
      </w:pPr>
    </w:p>
    <w:p w:rsidR="00C01249" w:rsidRPr="00D579C3" w:rsidRDefault="00680846" w:rsidP="00C01249">
      <w:pPr>
        <w:jc w:val="center"/>
        <w:rPr>
          <w:rFonts w:ascii="Times New Roman" w:hAnsi="Times New Roman" w:cs="Times New Roman"/>
          <w:i/>
          <w:sz w:val="24"/>
          <w:szCs w:val="24"/>
        </w:rPr>
      </w:pPr>
      <w:r w:rsidRPr="00D579C3">
        <w:rPr>
          <w:rFonts w:ascii="Times New Roman" w:hAnsi="Times New Roman" w:cs="Times New Roman"/>
          <w:i/>
          <w:sz w:val="24"/>
          <w:szCs w:val="24"/>
        </w:rPr>
        <w:t>Kriteriji određivanja gustoće sekundarne šumske prometne infrastrukture odjela/odsjeka ili većeg šumskog kompleksa (grupa odjela/odsjeka) koji je predmet zahvata sekundarnog otvaranja šuma</w:t>
      </w:r>
    </w:p>
    <w:p w:rsidR="00E773EA" w:rsidRPr="00D579C3" w:rsidRDefault="00E773EA" w:rsidP="00E773EA">
      <w:pPr>
        <w:rPr>
          <w:rFonts w:ascii="Times New Roman" w:hAnsi="Times New Roman" w:cs="Times New Roman"/>
          <w:i/>
          <w:sz w:val="24"/>
          <w:szCs w:val="24"/>
        </w:rPr>
      </w:pPr>
      <w:r w:rsidRPr="00D579C3">
        <w:rPr>
          <w:rFonts w:ascii="Times New Roman" w:hAnsi="Times New Roman" w:cs="Times New Roman"/>
          <w:i/>
          <w:sz w:val="24"/>
          <w:szCs w:val="24"/>
        </w:rPr>
        <w:t>1. Uvod</w:t>
      </w:r>
    </w:p>
    <w:p w:rsidR="00E773EA" w:rsidRPr="00D579C3" w:rsidRDefault="00E773EA" w:rsidP="00E773EA">
      <w:pPr>
        <w:rPr>
          <w:rFonts w:ascii="Times New Roman" w:hAnsi="Times New Roman" w:cs="Times New Roman"/>
          <w:sz w:val="24"/>
          <w:szCs w:val="24"/>
        </w:rPr>
      </w:pPr>
      <w:r w:rsidRPr="00D579C3">
        <w:rPr>
          <w:rFonts w:ascii="Times New Roman" w:hAnsi="Times New Roman" w:cs="Times New Roman"/>
          <w:sz w:val="24"/>
          <w:szCs w:val="24"/>
        </w:rPr>
        <w:t>Gustoća sekundarne šumske prometne infrastrukture (traktorski putovi i traktorske vlake) se iskazuje u m/ha, a određuje se za područje odjela/odsjeka ili većeg šumskog kompleksa (grupa odjela/odsjeka) koji je predmet zahvata sekundarnog otvaranja šuma.</w:t>
      </w:r>
    </w:p>
    <w:p w:rsidR="00E773EA" w:rsidRPr="00D579C3" w:rsidRDefault="00E773EA" w:rsidP="00E773EA">
      <w:pPr>
        <w:rPr>
          <w:rFonts w:ascii="Times New Roman" w:hAnsi="Times New Roman" w:cs="Times New Roman"/>
          <w:sz w:val="24"/>
          <w:szCs w:val="24"/>
        </w:rPr>
      </w:pPr>
      <w:r w:rsidRPr="00D579C3">
        <w:rPr>
          <w:rFonts w:ascii="Times New Roman" w:hAnsi="Times New Roman" w:cs="Times New Roman"/>
          <w:sz w:val="24"/>
          <w:szCs w:val="24"/>
        </w:rPr>
        <w:t>Pri izračunu gustoće sekundarne šumske prometne infrastrukture u obzir se uzima ukupna površina odjela/odsjeka ili većeg šumskog kompleksa (grupa odjela/odsjeka) koji je predmet zahvata sekundarnog otvaranja šuma.</w:t>
      </w:r>
    </w:p>
    <w:p w:rsidR="00C01249" w:rsidRPr="00D579C3" w:rsidRDefault="00E773EA" w:rsidP="00C01249">
      <w:pPr>
        <w:spacing w:after="0"/>
        <w:rPr>
          <w:rFonts w:ascii="Times New Roman" w:hAnsi="Times New Roman" w:cs="Times New Roman"/>
          <w:sz w:val="24"/>
          <w:szCs w:val="24"/>
        </w:rPr>
      </w:pPr>
      <w:r w:rsidRPr="00D579C3">
        <w:rPr>
          <w:rFonts w:ascii="Times New Roman" w:hAnsi="Times New Roman" w:cs="Times New Roman"/>
          <w:sz w:val="24"/>
          <w:szCs w:val="24"/>
        </w:rPr>
        <w:t>Duljina pojedine sastavnice sekundarne šumske prometne infrastrukture koja se uzima u obzir pri obračunu gustoće sekundarne šumske prometne infrastrukture se određuje temeljem osnovnog/eliminacijskog i posebnih/prostornih kriterija.</w:t>
      </w:r>
    </w:p>
    <w:p w:rsidR="00C01249" w:rsidRPr="00D579C3" w:rsidRDefault="00C01249" w:rsidP="00C01249">
      <w:pPr>
        <w:spacing w:after="0"/>
        <w:rPr>
          <w:rFonts w:ascii="Times New Roman" w:hAnsi="Times New Roman" w:cs="Times New Roman"/>
          <w:sz w:val="24"/>
          <w:szCs w:val="24"/>
        </w:rPr>
      </w:pPr>
    </w:p>
    <w:p w:rsidR="00E773EA" w:rsidRPr="00D579C3" w:rsidRDefault="00E773EA" w:rsidP="00C01249">
      <w:pPr>
        <w:spacing w:after="0"/>
        <w:rPr>
          <w:rFonts w:ascii="Times New Roman" w:hAnsi="Times New Roman" w:cs="Times New Roman"/>
          <w:i/>
          <w:sz w:val="24"/>
          <w:szCs w:val="24"/>
        </w:rPr>
      </w:pPr>
      <w:r w:rsidRPr="00D579C3">
        <w:rPr>
          <w:rFonts w:ascii="Times New Roman" w:hAnsi="Times New Roman" w:cs="Times New Roman"/>
          <w:i/>
          <w:sz w:val="24"/>
          <w:szCs w:val="24"/>
        </w:rPr>
        <w:t>2. Kriteriji</w:t>
      </w:r>
    </w:p>
    <w:p w:rsidR="00E773EA" w:rsidRPr="00D579C3" w:rsidRDefault="00E773EA" w:rsidP="00E773EA">
      <w:pPr>
        <w:rPr>
          <w:rFonts w:ascii="Times New Roman" w:hAnsi="Times New Roman" w:cs="Times New Roman"/>
          <w:i/>
          <w:sz w:val="24"/>
          <w:szCs w:val="24"/>
        </w:rPr>
      </w:pPr>
      <w:r w:rsidRPr="00D579C3">
        <w:rPr>
          <w:rFonts w:ascii="Times New Roman" w:hAnsi="Times New Roman" w:cs="Times New Roman"/>
          <w:i/>
          <w:sz w:val="24"/>
          <w:szCs w:val="24"/>
        </w:rPr>
        <w:t>A. Osnovni/eliminacijski kriterij</w:t>
      </w:r>
    </w:p>
    <w:p w:rsidR="00E773EA" w:rsidRPr="00D579C3" w:rsidRDefault="00E773EA" w:rsidP="00E773EA">
      <w:pPr>
        <w:rPr>
          <w:rFonts w:ascii="Times New Roman" w:hAnsi="Times New Roman" w:cs="Times New Roman"/>
          <w:noProof/>
          <w:sz w:val="24"/>
          <w:szCs w:val="24"/>
        </w:rPr>
      </w:pPr>
      <w:r w:rsidRPr="00D579C3">
        <w:rPr>
          <w:rFonts w:ascii="Times New Roman" w:hAnsi="Times New Roman" w:cs="Times New Roman"/>
          <w:sz w:val="24"/>
          <w:szCs w:val="24"/>
        </w:rPr>
        <w:t xml:space="preserve">1. Traktorska put i traktorska vlaka, odnosno njezina pojedina dionica, koja se uzima u obzir pri obračunu gustoće sekundarne šumske prometne infrastrukture, mora zadovoljavati ove osnovne/eliminacijske </w:t>
      </w:r>
      <w:r w:rsidRPr="00D579C3">
        <w:rPr>
          <w:rFonts w:ascii="Times New Roman" w:hAnsi="Times New Roman" w:cs="Times New Roman"/>
          <w:noProof/>
          <w:sz w:val="24"/>
          <w:szCs w:val="24"/>
        </w:rPr>
        <w:t>podkriterije:</w:t>
      </w:r>
    </w:p>
    <w:p w:rsidR="00E773EA" w:rsidRPr="00D579C3" w:rsidRDefault="00E773EA" w:rsidP="00E773EA">
      <w:pPr>
        <w:rPr>
          <w:rFonts w:ascii="Times New Roman" w:hAnsi="Times New Roman" w:cs="Times New Roman"/>
          <w:sz w:val="24"/>
          <w:szCs w:val="24"/>
        </w:rPr>
      </w:pPr>
      <w:r w:rsidRPr="00D579C3">
        <w:rPr>
          <w:rFonts w:ascii="Times New Roman" w:hAnsi="Times New Roman" w:cs="Times New Roman"/>
          <w:noProof/>
          <w:sz w:val="24"/>
          <w:szCs w:val="24"/>
        </w:rPr>
        <w:t>e. u većoj mjeri ispunjava bitne minimalne tehničke značajke nužne za privlačenje drva šumskim vozilima (vuča drva skiderom ili adaptiranim poljoprivrednim traktorom, izvoženje drva forvarderom ili traktorskom ekipažom</w:t>
      </w:r>
      <w:r w:rsidRPr="00D579C3">
        <w:rPr>
          <w:rFonts w:ascii="Times New Roman" w:hAnsi="Times New Roman" w:cs="Times New Roman"/>
          <w:sz w:val="24"/>
          <w:szCs w:val="24"/>
        </w:rPr>
        <w:t>)</w:t>
      </w:r>
    </w:p>
    <w:p w:rsidR="00C01249" w:rsidRPr="00D579C3" w:rsidRDefault="00E773EA" w:rsidP="00C01249">
      <w:pPr>
        <w:spacing w:after="0"/>
        <w:rPr>
          <w:rFonts w:ascii="Times New Roman" w:hAnsi="Times New Roman" w:cs="Times New Roman"/>
          <w:sz w:val="24"/>
          <w:szCs w:val="24"/>
        </w:rPr>
      </w:pPr>
      <w:r w:rsidRPr="00D579C3">
        <w:rPr>
          <w:rFonts w:ascii="Times New Roman" w:hAnsi="Times New Roman" w:cs="Times New Roman"/>
          <w:sz w:val="24"/>
          <w:szCs w:val="24"/>
        </w:rPr>
        <w:t xml:space="preserve">f. omogućava sakupljanje djelomično ili potpuno izrađenoga drva prihvatnom napravom šumskoga vozila (hidraulična </w:t>
      </w:r>
      <w:r w:rsidRPr="00D579C3">
        <w:rPr>
          <w:rFonts w:ascii="Times New Roman" w:hAnsi="Times New Roman" w:cs="Times New Roman"/>
          <w:noProof/>
          <w:sz w:val="24"/>
          <w:szCs w:val="24"/>
        </w:rPr>
        <w:t>dizalica forvardera ili traktorske ekipaže, vučno uže vitla skidera ili adaptiranog poljoprivrednog traktora</w:t>
      </w:r>
      <w:r w:rsidRPr="00D579C3">
        <w:rPr>
          <w:rFonts w:ascii="Times New Roman" w:hAnsi="Times New Roman" w:cs="Times New Roman"/>
          <w:sz w:val="24"/>
          <w:szCs w:val="24"/>
        </w:rPr>
        <w:t>).</w:t>
      </w:r>
    </w:p>
    <w:p w:rsidR="00E773EA" w:rsidRPr="00D579C3" w:rsidRDefault="00E773EA" w:rsidP="00C01249">
      <w:pPr>
        <w:spacing w:after="0"/>
        <w:rPr>
          <w:rFonts w:ascii="Times New Roman" w:hAnsi="Times New Roman" w:cs="Times New Roman"/>
          <w:i/>
          <w:sz w:val="24"/>
          <w:szCs w:val="24"/>
        </w:rPr>
      </w:pPr>
      <w:r w:rsidRPr="00D579C3">
        <w:rPr>
          <w:rFonts w:ascii="Times New Roman" w:hAnsi="Times New Roman" w:cs="Times New Roman"/>
          <w:i/>
          <w:sz w:val="24"/>
          <w:szCs w:val="24"/>
        </w:rPr>
        <w:t>B. Posebni/prostorni kriteriji</w:t>
      </w:r>
    </w:p>
    <w:p w:rsidR="00C01249" w:rsidRPr="00D579C3" w:rsidRDefault="00C01249" w:rsidP="00C01249">
      <w:pPr>
        <w:spacing w:after="0"/>
        <w:rPr>
          <w:rFonts w:ascii="Times New Roman" w:hAnsi="Times New Roman" w:cs="Times New Roman"/>
          <w:i/>
          <w:sz w:val="24"/>
          <w:szCs w:val="24"/>
        </w:rPr>
      </w:pPr>
    </w:p>
    <w:p w:rsidR="00E773EA" w:rsidRPr="00D579C3" w:rsidRDefault="00E773EA" w:rsidP="00E773EA">
      <w:pPr>
        <w:rPr>
          <w:rFonts w:ascii="Times New Roman" w:hAnsi="Times New Roman" w:cs="Times New Roman"/>
          <w:sz w:val="24"/>
          <w:szCs w:val="24"/>
        </w:rPr>
      </w:pPr>
      <w:r w:rsidRPr="00D579C3">
        <w:rPr>
          <w:rFonts w:ascii="Times New Roman" w:hAnsi="Times New Roman" w:cs="Times New Roman"/>
          <w:sz w:val="24"/>
          <w:szCs w:val="24"/>
        </w:rPr>
        <w:t>1. Traktorski put ili traktorska vlaka, odnosno njezina pojedina dionica, s koje se drvo sakuplja dvostrano, se uzima u obračun gustoće sekundarne šumske prometne infrastrukture čitavom svojom duljinom (100% duljine) .</w:t>
      </w:r>
    </w:p>
    <w:p w:rsidR="00C01249" w:rsidRPr="00D579C3" w:rsidRDefault="00E773EA" w:rsidP="00C01249">
      <w:pPr>
        <w:spacing w:after="0"/>
        <w:rPr>
          <w:rFonts w:ascii="Times New Roman" w:hAnsi="Times New Roman" w:cs="Times New Roman"/>
          <w:sz w:val="24"/>
          <w:szCs w:val="24"/>
        </w:rPr>
      </w:pPr>
      <w:r w:rsidRPr="00D579C3">
        <w:rPr>
          <w:rFonts w:ascii="Times New Roman" w:hAnsi="Times New Roman" w:cs="Times New Roman"/>
          <w:sz w:val="24"/>
          <w:szCs w:val="24"/>
        </w:rPr>
        <w:t>2. Traktorski put ili traktorska vlaka, odnosno njezina pojedina dionica, s koje se drvo, zbog različitih ograničenja, sakuplja jednostrano, se uzima u obračun gustoće sekundarne šumske prometne infrastrukture s polovicom svoje duljine (50% duljine).</w:t>
      </w:r>
    </w:p>
    <w:p w:rsidR="00C01249" w:rsidRPr="00D579C3" w:rsidRDefault="00C01249" w:rsidP="00C01249">
      <w:pPr>
        <w:spacing w:after="0"/>
        <w:rPr>
          <w:rFonts w:ascii="Times New Roman" w:hAnsi="Times New Roman" w:cs="Times New Roman"/>
          <w:sz w:val="24"/>
          <w:szCs w:val="24"/>
        </w:rPr>
      </w:pPr>
    </w:p>
    <w:p w:rsidR="00E773EA" w:rsidRPr="00D579C3" w:rsidRDefault="00E773EA" w:rsidP="00C01249">
      <w:pPr>
        <w:spacing w:after="0"/>
        <w:rPr>
          <w:rFonts w:ascii="Times New Roman" w:hAnsi="Times New Roman" w:cs="Times New Roman"/>
          <w:i/>
          <w:sz w:val="24"/>
          <w:szCs w:val="24"/>
        </w:rPr>
      </w:pPr>
      <w:r w:rsidRPr="00D579C3">
        <w:rPr>
          <w:rFonts w:ascii="Times New Roman" w:hAnsi="Times New Roman" w:cs="Times New Roman"/>
          <w:i/>
          <w:sz w:val="24"/>
          <w:szCs w:val="24"/>
        </w:rPr>
        <w:t>3. Napomene</w:t>
      </w:r>
    </w:p>
    <w:p w:rsidR="00C01249" w:rsidRPr="00D579C3" w:rsidRDefault="00C01249" w:rsidP="00C01249">
      <w:pPr>
        <w:spacing w:after="0"/>
        <w:rPr>
          <w:rFonts w:ascii="Times New Roman" w:hAnsi="Times New Roman" w:cs="Times New Roman"/>
          <w:i/>
          <w:sz w:val="24"/>
          <w:szCs w:val="24"/>
        </w:rPr>
      </w:pPr>
    </w:p>
    <w:p w:rsidR="00E773EA" w:rsidRPr="00D579C3" w:rsidRDefault="00E773EA" w:rsidP="00E773EA">
      <w:pPr>
        <w:rPr>
          <w:rFonts w:ascii="Times New Roman" w:hAnsi="Times New Roman" w:cs="Times New Roman"/>
          <w:sz w:val="24"/>
          <w:szCs w:val="24"/>
        </w:rPr>
      </w:pPr>
      <w:r w:rsidRPr="00D579C3">
        <w:rPr>
          <w:rFonts w:ascii="Times New Roman" w:hAnsi="Times New Roman" w:cs="Times New Roman"/>
          <w:sz w:val="24"/>
          <w:szCs w:val="24"/>
        </w:rPr>
        <w:t>Jednostrano, odnosno dvostrano sakupljanje drva ovisi o mogućnosti dosega prihvata drva prihvatnom napravom pojedinog šumskog vozila za privlačenje, čime je vezano za odabir sustava pridobivanja drva pojedinog reljefnog područja (slika 2).</w:t>
      </w:r>
    </w:p>
    <w:p w:rsidR="00362E9F" w:rsidRPr="00D579C3" w:rsidRDefault="00362E9F" w:rsidP="00E773EA">
      <w:pPr>
        <w:rPr>
          <w:rFonts w:ascii="Times New Roman" w:hAnsi="Times New Roman" w:cs="Times New Roman"/>
          <w:sz w:val="24"/>
          <w:szCs w:val="24"/>
        </w:rPr>
      </w:pPr>
    </w:p>
    <w:p w:rsidR="00E773EA" w:rsidRDefault="00E773EA" w:rsidP="00B47423">
      <w:pPr>
        <w:jc w:val="both"/>
        <w:rPr>
          <w:rFonts w:ascii="Times New Roman" w:hAnsi="Times New Roman" w:cs="Times New Roman"/>
          <w:i/>
          <w:sz w:val="24"/>
          <w:szCs w:val="24"/>
        </w:rPr>
      </w:pPr>
      <w:r w:rsidRPr="00D579C3">
        <w:rPr>
          <w:rFonts w:ascii="Times New Roman" w:hAnsi="Times New Roman" w:cs="Times New Roman"/>
          <w:i/>
          <w:sz w:val="24"/>
          <w:szCs w:val="24"/>
        </w:rPr>
        <w:t>Obrazac tablice B.6.: Određivanje pripadajućeg reljefnog područja za odjel/odsjek ili veći šumski kompleks (grupa odjela/odsjeka) koji je predmet zahvata sekundarnog otvaranja šuma</w:t>
      </w:r>
    </w:p>
    <w:tbl>
      <w:tblPr>
        <w:tblStyle w:val="TableGrid"/>
        <w:tblW w:w="9302" w:type="dxa"/>
        <w:tblInd w:w="-96" w:type="dxa"/>
        <w:tblLayout w:type="fixed"/>
        <w:tblCellMar>
          <w:left w:w="94" w:type="dxa"/>
          <w:bottom w:w="12" w:type="dxa"/>
          <w:right w:w="41" w:type="dxa"/>
        </w:tblCellMar>
        <w:tblLook w:val="04A0" w:firstRow="1" w:lastRow="0" w:firstColumn="1" w:lastColumn="0" w:noHBand="0" w:noVBand="1"/>
      </w:tblPr>
      <w:tblGrid>
        <w:gridCol w:w="730"/>
        <w:gridCol w:w="7438"/>
        <w:gridCol w:w="1134"/>
      </w:tblGrid>
      <w:tr w:rsidR="005243B1" w:rsidRPr="00CE2B7D" w:rsidTr="005243B1">
        <w:trPr>
          <w:trHeight w:val="415"/>
        </w:trPr>
        <w:tc>
          <w:tcPr>
            <w:tcW w:w="730" w:type="dxa"/>
            <w:tcBorders>
              <w:top w:val="single" w:sz="6" w:space="0" w:color="000000"/>
              <w:left w:val="single" w:sz="6" w:space="0" w:color="000000"/>
              <w:bottom w:val="single" w:sz="6" w:space="0" w:color="000000"/>
              <w:right w:val="nil"/>
            </w:tcBorders>
            <w:shd w:val="clear" w:color="auto" w:fill="D9D9D9" w:themeFill="background1" w:themeFillShade="D9"/>
          </w:tcPr>
          <w:p w:rsidR="005243B1" w:rsidRPr="00CE2B7D" w:rsidRDefault="005243B1" w:rsidP="002D17FC">
            <w:pPr>
              <w:rPr>
                <w:rFonts w:ascii="Times New Roman" w:hAnsi="Times New Roman" w:cs="Times New Roman"/>
                <w:color w:val="231F20"/>
              </w:rPr>
            </w:pPr>
          </w:p>
        </w:tc>
        <w:tc>
          <w:tcPr>
            <w:tcW w:w="8572" w:type="dxa"/>
            <w:gridSpan w:val="2"/>
            <w:tcBorders>
              <w:top w:val="single" w:sz="6" w:space="0" w:color="000000"/>
              <w:left w:val="nil"/>
              <w:bottom w:val="single" w:sz="6" w:space="0" w:color="000000"/>
              <w:right w:val="single" w:sz="6" w:space="0" w:color="000000"/>
            </w:tcBorders>
            <w:shd w:val="clear" w:color="auto" w:fill="D9D9D9" w:themeFill="background1" w:themeFillShade="D9"/>
            <w:vAlign w:val="center"/>
          </w:tcPr>
          <w:p w:rsidR="005243B1" w:rsidRPr="00CE2B7D" w:rsidRDefault="005243B1" w:rsidP="002D17FC">
            <w:pPr>
              <w:ind w:right="784"/>
              <w:jc w:val="center"/>
              <w:rPr>
                <w:rFonts w:ascii="Times New Roman" w:hAnsi="Times New Roman" w:cs="Times New Roman"/>
                <w:color w:val="231F20"/>
              </w:rPr>
            </w:pPr>
            <w:r w:rsidRPr="00CE2B7D">
              <w:rPr>
                <w:rFonts w:ascii="Times New Roman" w:hAnsi="Times New Roman" w:cs="Times New Roman"/>
                <w:b/>
                <w:color w:val="231F20"/>
                <w:sz w:val="16"/>
              </w:rPr>
              <w:t>Naziv gospodarske jedinice/većeg šumskog kompleksa</w:t>
            </w:r>
            <w:r w:rsidRPr="00CE2B7D">
              <w:rPr>
                <w:rFonts w:ascii="Times New Roman" w:hAnsi="Times New Roman" w:cs="Times New Roman"/>
                <w:color w:val="231F20"/>
                <w:sz w:val="20"/>
              </w:rPr>
              <w:t xml:space="preserve"> </w:t>
            </w:r>
          </w:p>
        </w:tc>
      </w:tr>
      <w:tr w:rsidR="005243B1" w:rsidRPr="00CE2B7D" w:rsidTr="005243B1">
        <w:trPr>
          <w:trHeight w:val="461"/>
        </w:trPr>
        <w:tc>
          <w:tcPr>
            <w:tcW w:w="730"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ind w:right="56"/>
              <w:jc w:val="right"/>
              <w:rPr>
                <w:rFonts w:ascii="Times New Roman" w:hAnsi="Times New Roman" w:cs="Times New Roman"/>
                <w:color w:val="231F20"/>
              </w:rPr>
            </w:pPr>
            <w:r w:rsidRPr="00CE2B7D">
              <w:rPr>
                <w:rFonts w:ascii="Times New Roman" w:hAnsi="Times New Roman" w:cs="Times New Roman"/>
                <w:color w:val="231F20"/>
                <w:sz w:val="20"/>
              </w:rPr>
              <w:t xml:space="preserve">1. </w:t>
            </w:r>
          </w:p>
        </w:tc>
        <w:tc>
          <w:tcPr>
            <w:tcW w:w="7438"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Najniža nadmorska visina </w:t>
            </w:r>
            <w:r w:rsidR="00B46CE1">
              <w:rPr>
                <w:rFonts w:ascii="Times New Roman" w:hAnsi="Times New Roman" w:cs="Times New Roman"/>
                <w:color w:val="231F20"/>
                <w:sz w:val="20"/>
              </w:rPr>
              <w:t xml:space="preserve">gospodarske jedinice </w:t>
            </w:r>
            <w:r w:rsidR="002F3CC0" w:rsidRPr="002F3CC0">
              <w:rPr>
                <w:rFonts w:ascii="Times New Roman" w:hAnsi="Times New Roman" w:cs="Times New Roman"/>
                <w:color w:val="231F20"/>
                <w:sz w:val="20"/>
              </w:rPr>
              <w:t>ili većeg šumskog kompleksa (grupa odjela/odsjeka)</w:t>
            </w:r>
            <w:r w:rsidR="00B46CE1">
              <w:rPr>
                <w:rFonts w:ascii="Times New Roman" w:hAnsi="Times New Roman" w:cs="Times New Roman"/>
                <w:color w:val="231F20"/>
                <w:sz w:val="20"/>
              </w:rPr>
              <w:t xml:space="preserve"> u okviru kojega se nalazi područje sekundarnog otvaranja šuma</w:t>
            </w:r>
            <w:r w:rsidR="002F3CC0" w:rsidRPr="002F3CC0">
              <w:rPr>
                <w:rFonts w:ascii="Times New Roman" w:hAnsi="Times New Roman" w:cs="Times New Roman"/>
                <w:color w:val="231F20"/>
                <w:sz w:val="20"/>
              </w:rPr>
              <w:t xml:space="preserve"> </w:t>
            </w:r>
            <w:r w:rsidRPr="00CE2B7D">
              <w:rPr>
                <w:rFonts w:ascii="Times New Roman" w:hAnsi="Times New Roman" w:cs="Times New Roman"/>
                <w:color w:val="231F20"/>
                <w:sz w:val="20"/>
              </w:rPr>
              <w:t>(</w:t>
            </w:r>
            <w:proofErr w:type="spellStart"/>
            <w:r w:rsidRPr="00CE2B7D">
              <w:rPr>
                <w:rFonts w:ascii="Times New Roman" w:hAnsi="Times New Roman" w:cs="Times New Roman"/>
                <w:color w:val="231F20"/>
                <w:sz w:val="20"/>
              </w:rPr>
              <w:t>mnm</w:t>
            </w:r>
            <w:proofErr w:type="spellEnd"/>
            <w:r w:rsidRPr="00CE2B7D">
              <w:rPr>
                <w:rFonts w:ascii="Times New Roman" w:hAnsi="Times New Roman" w:cs="Times New Roman"/>
                <w:color w:val="231F20"/>
                <w:sz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bottom"/>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5243B1" w:rsidRPr="00CE2B7D" w:rsidTr="005243B1">
        <w:trPr>
          <w:trHeight w:val="461"/>
        </w:trPr>
        <w:tc>
          <w:tcPr>
            <w:tcW w:w="730"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ind w:right="56"/>
              <w:jc w:val="right"/>
              <w:rPr>
                <w:rFonts w:ascii="Times New Roman" w:hAnsi="Times New Roman" w:cs="Times New Roman"/>
                <w:color w:val="231F20"/>
              </w:rPr>
            </w:pPr>
            <w:r w:rsidRPr="00CE2B7D">
              <w:rPr>
                <w:rFonts w:ascii="Times New Roman" w:hAnsi="Times New Roman" w:cs="Times New Roman"/>
                <w:color w:val="231F20"/>
                <w:sz w:val="20"/>
              </w:rPr>
              <w:t xml:space="preserve">2. </w:t>
            </w:r>
          </w:p>
        </w:tc>
        <w:tc>
          <w:tcPr>
            <w:tcW w:w="7438"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Najviša nadmorska visina </w:t>
            </w:r>
            <w:r w:rsidR="00B46CE1">
              <w:rPr>
                <w:rFonts w:ascii="Times New Roman" w:hAnsi="Times New Roman" w:cs="Times New Roman"/>
                <w:color w:val="231F20"/>
                <w:sz w:val="20"/>
              </w:rPr>
              <w:t xml:space="preserve">gospodarske jedinice </w:t>
            </w:r>
            <w:r w:rsidR="00B46CE1" w:rsidRPr="002F3CC0">
              <w:rPr>
                <w:rFonts w:ascii="Times New Roman" w:hAnsi="Times New Roman" w:cs="Times New Roman"/>
                <w:color w:val="231F20"/>
                <w:sz w:val="20"/>
              </w:rPr>
              <w:t>ili većeg šumskog kompleksa (grupa odjela/odsjeka)</w:t>
            </w:r>
            <w:r w:rsidR="00B46CE1">
              <w:rPr>
                <w:rFonts w:ascii="Times New Roman" w:hAnsi="Times New Roman" w:cs="Times New Roman"/>
                <w:color w:val="231F20"/>
                <w:sz w:val="20"/>
              </w:rPr>
              <w:t xml:space="preserve"> u okviru kojega se nalazi područje sekundarnog otvaranja šuma</w:t>
            </w:r>
            <w:r w:rsidR="00B46CE1" w:rsidRPr="002F3CC0">
              <w:rPr>
                <w:rFonts w:ascii="Times New Roman" w:hAnsi="Times New Roman" w:cs="Times New Roman"/>
                <w:color w:val="231F20"/>
                <w:sz w:val="20"/>
              </w:rPr>
              <w:t xml:space="preserve"> </w:t>
            </w:r>
            <w:r w:rsidRPr="00CE2B7D">
              <w:rPr>
                <w:rFonts w:ascii="Times New Roman" w:hAnsi="Times New Roman" w:cs="Times New Roman"/>
                <w:color w:val="231F20"/>
                <w:sz w:val="20"/>
              </w:rPr>
              <w:t>(</w:t>
            </w:r>
            <w:proofErr w:type="spellStart"/>
            <w:r w:rsidRPr="00CE2B7D">
              <w:rPr>
                <w:rFonts w:ascii="Times New Roman" w:hAnsi="Times New Roman" w:cs="Times New Roman"/>
                <w:color w:val="231F20"/>
                <w:sz w:val="20"/>
              </w:rPr>
              <w:t>mnm</w:t>
            </w:r>
            <w:proofErr w:type="spellEnd"/>
            <w:r w:rsidRPr="00CE2B7D">
              <w:rPr>
                <w:rFonts w:ascii="Times New Roman" w:hAnsi="Times New Roman" w:cs="Times New Roman"/>
                <w:color w:val="231F20"/>
                <w:sz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bottom"/>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5243B1" w:rsidRPr="00CE2B7D" w:rsidTr="005243B1">
        <w:trPr>
          <w:trHeight w:val="461"/>
        </w:trPr>
        <w:tc>
          <w:tcPr>
            <w:tcW w:w="730"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ind w:right="56"/>
              <w:jc w:val="right"/>
              <w:rPr>
                <w:rFonts w:ascii="Times New Roman" w:hAnsi="Times New Roman" w:cs="Times New Roman"/>
                <w:color w:val="231F20"/>
              </w:rPr>
            </w:pPr>
            <w:r w:rsidRPr="00CE2B7D">
              <w:rPr>
                <w:rFonts w:ascii="Times New Roman" w:hAnsi="Times New Roman" w:cs="Times New Roman"/>
                <w:color w:val="231F20"/>
                <w:sz w:val="20"/>
              </w:rPr>
              <w:t xml:space="preserve">3. </w:t>
            </w:r>
          </w:p>
        </w:tc>
        <w:tc>
          <w:tcPr>
            <w:tcW w:w="7438"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Visinska razlika u reljefu na duljini od 1 km </w:t>
            </w:r>
            <w:r w:rsidR="00B46CE1">
              <w:rPr>
                <w:rFonts w:ascii="Times New Roman" w:hAnsi="Times New Roman" w:cs="Times New Roman"/>
                <w:color w:val="231F20"/>
                <w:sz w:val="20"/>
              </w:rPr>
              <w:t>reprezentativne</w:t>
            </w:r>
            <w:r w:rsidRPr="00CE2B7D">
              <w:rPr>
                <w:rFonts w:ascii="Times New Roman" w:hAnsi="Times New Roman" w:cs="Times New Roman"/>
                <w:color w:val="231F20"/>
                <w:sz w:val="20"/>
              </w:rPr>
              <w:t xml:space="preserve"> šumske ceste </w:t>
            </w:r>
            <w:r w:rsidR="00B46CE1">
              <w:rPr>
                <w:rFonts w:ascii="Times New Roman" w:hAnsi="Times New Roman" w:cs="Times New Roman"/>
                <w:color w:val="231F20"/>
                <w:sz w:val="20"/>
              </w:rPr>
              <w:t xml:space="preserve">gospodarske jedinice </w:t>
            </w:r>
            <w:r w:rsidR="00B46CE1" w:rsidRPr="002F3CC0">
              <w:rPr>
                <w:rFonts w:ascii="Times New Roman" w:hAnsi="Times New Roman" w:cs="Times New Roman"/>
                <w:color w:val="231F20"/>
                <w:sz w:val="20"/>
              </w:rPr>
              <w:t>ili većeg šumskog kompleksa (grupa odjela/odsjeka)</w:t>
            </w:r>
            <w:r w:rsidR="00B46CE1">
              <w:rPr>
                <w:rFonts w:ascii="Times New Roman" w:hAnsi="Times New Roman" w:cs="Times New Roman"/>
                <w:color w:val="231F20"/>
                <w:sz w:val="20"/>
              </w:rPr>
              <w:t xml:space="preserve"> u okviru kojega se nalazi područje </w:t>
            </w:r>
            <w:r w:rsidR="00D41D14">
              <w:rPr>
                <w:rFonts w:ascii="Times New Roman" w:hAnsi="Times New Roman" w:cs="Times New Roman"/>
                <w:color w:val="231F20"/>
                <w:sz w:val="20"/>
              </w:rPr>
              <w:t xml:space="preserve">zahvata </w:t>
            </w:r>
            <w:r w:rsidR="00B46CE1">
              <w:rPr>
                <w:rFonts w:ascii="Times New Roman" w:hAnsi="Times New Roman" w:cs="Times New Roman"/>
                <w:color w:val="231F20"/>
                <w:sz w:val="20"/>
              </w:rPr>
              <w:t>sekundarnog otvaranja šuma</w:t>
            </w:r>
            <w:r w:rsidR="00B46CE1" w:rsidRPr="002F3CC0">
              <w:rPr>
                <w:rFonts w:ascii="Times New Roman" w:hAnsi="Times New Roman" w:cs="Times New Roman"/>
                <w:color w:val="231F20"/>
                <w:sz w:val="20"/>
              </w:rPr>
              <w:t xml:space="preserve"> </w:t>
            </w:r>
            <w:r w:rsidRPr="00CE2B7D">
              <w:rPr>
                <w:rFonts w:ascii="Times New Roman" w:hAnsi="Times New Roman" w:cs="Times New Roman"/>
                <w:color w:val="231F20"/>
                <w:sz w:val="20"/>
              </w:rPr>
              <w:t xml:space="preserve">(m) </w:t>
            </w:r>
          </w:p>
        </w:tc>
        <w:tc>
          <w:tcPr>
            <w:tcW w:w="1134" w:type="dxa"/>
            <w:tcBorders>
              <w:top w:val="single" w:sz="6" w:space="0" w:color="000000"/>
              <w:left w:val="single" w:sz="6" w:space="0" w:color="000000"/>
              <w:bottom w:val="single" w:sz="6" w:space="0" w:color="000000"/>
              <w:right w:val="single" w:sz="6" w:space="0" w:color="000000"/>
            </w:tcBorders>
            <w:vAlign w:val="bottom"/>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5243B1" w:rsidRPr="00CE2B7D" w:rsidTr="005243B1">
        <w:trPr>
          <w:trHeight w:val="463"/>
        </w:trPr>
        <w:tc>
          <w:tcPr>
            <w:tcW w:w="730"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ind w:right="56"/>
              <w:jc w:val="right"/>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7438"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Nagib padina </w:t>
            </w:r>
            <w:r w:rsidR="00B46CE1">
              <w:rPr>
                <w:rFonts w:ascii="Times New Roman" w:hAnsi="Times New Roman" w:cs="Times New Roman"/>
                <w:color w:val="231F20"/>
                <w:sz w:val="20"/>
              </w:rPr>
              <w:t xml:space="preserve">u </w:t>
            </w:r>
            <w:r w:rsidR="00B46CE1" w:rsidRPr="00B46CE1">
              <w:rPr>
                <w:rFonts w:ascii="Times New Roman" w:hAnsi="Times New Roman" w:cs="Times New Roman"/>
                <w:color w:val="231F20"/>
                <w:sz w:val="20"/>
              </w:rPr>
              <w:t>područj</w:t>
            </w:r>
            <w:r w:rsidR="00B46CE1">
              <w:rPr>
                <w:rFonts w:ascii="Times New Roman" w:hAnsi="Times New Roman" w:cs="Times New Roman"/>
                <w:color w:val="231F20"/>
                <w:sz w:val="20"/>
              </w:rPr>
              <w:t>u zahvata</w:t>
            </w:r>
            <w:r w:rsidR="00B46CE1" w:rsidRPr="00B46CE1">
              <w:rPr>
                <w:rFonts w:ascii="Times New Roman" w:hAnsi="Times New Roman" w:cs="Times New Roman"/>
                <w:color w:val="231F20"/>
                <w:sz w:val="20"/>
              </w:rPr>
              <w:t xml:space="preserve"> sekundarnog otvaranja šuma </w:t>
            </w:r>
            <w:r w:rsidRPr="00CE2B7D">
              <w:rPr>
                <w:rFonts w:ascii="Times New Roman" w:hAnsi="Times New Roman" w:cs="Times New Roman"/>
                <w:color w:val="231F20"/>
                <w:sz w:val="20"/>
              </w:rPr>
              <w:t>(</w:t>
            </w:r>
            <w:proofErr w:type="spellStart"/>
            <w:r w:rsidRPr="00CE2B7D">
              <w:rPr>
                <w:rFonts w:ascii="Times New Roman" w:hAnsi="Times New Roman" w:cs="Times New Roman"/>
                <w:color w:val="231F20"/>
                <w:sz w:val="20"/>
              </w:rPr>
              <w:t>y:x</w:t>
            </w:r>
            <w:proofErr w:type="spellEnd"/>
            <w:r w:rsidRPr="00CE2B7D">
              <w:rPr>
                <w:rFonts w:ascii="Times New Roman" w:hAnsi="Times New Roman" w:cs="Times New Roman"/>
                <w:color w:val="231F20"/>
                <w:sz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bottom"/>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5243B1" w:rsidRPr="00CE2B7D" w:rsidTr="005243B1">
        <w:trPr>
          <w:trHeight w:val="785"/>
        </w:trPr>
        <w:tc>
          <w:tcPr>
            <w:tcW w:w="730"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ind w:right="56"/>
              <w:jc w:val="right"/>
              <w:rPr>
                <w:rFonts w:ascii="Times New Roman" w:hAnsi="Times New Roman" w:cs="Times New Roman"/>
                <w:color w:val="231F20"/>
              </w:rPr>
            </w:pPr>
            <w:r w:rsidRPr="00CE2B7D">
              <w:rPr>
                <w:rFonts w:ascii="Times New Roman" w:hAnsi="Times New Roman" w:cs="Times New Roman"/>
                <w:color w:val="231F20"/>
              </w:rPr>
              <w:t xml:space="preserve">5. </w:t>
            </w:r>
          </w:p>
        </w:tc>
        <w:tc>
          <w:tcPr>
            <w:tcW w:w="7438"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spacing w:after="68"/>
              <w:rPr>
                <w:rFonts w:ascii="Times New Roman" w:hAnsi="Times New Roman" w:cs="Times New Roman"/>
                <w:color w:val="231F20"/>
              </w:rPr>
            </w:pPr>
            <w:r w:rsidRPr="00CE2B7D">
              <w:rPr>
                <w:rFonts w:ascii="Times New Roman" w:hAnsi="Times New Roman" w:cs="Times New Roman"/>
                <w:color w:val="231F20"/>
                <w:sz w:val="20"/>
              </w:rPr>
              <w:t xml:space="preserve">Nabranost terena </w:t>
            </w:r>
            <w:r w:rsidR="00B46CE1" w:rsidRPr="00B46CE1">
              <w:rPr>
                <w:rFonts w:ascii="Times New Roman" w:hAnsi="Times New Roman" w:cs="Times New Roman"/>
                <w:color w:val="231F20"/>
                <w:sz w:val="20"/>
              </w:rPr>
              <w:t>u području zahvata sekundarnog otvaranja šuma</w:t>
            </w:r>
          </w:p>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(neznatna/izražena/vrlo jaka) </w:t>
            </w:r>
          </w:p>
        </w:tc>
        <w:tc>
          <w:tcPr>
            <w:tcW w:w="1134" w:type="dxa"/>
            <w:tcBorders>
              <w:top w:val="single" w:sz="6" w:space="0" w:color="000000"/>
              <w:left w:val="single" w:sz="6" w:space="0" w:color="000000"/>
              <w:bottom w:val="single" w:sz="6" w:space="0" w:color="000000"/>
              <w:right w:val="single" w:sz="6" w:space="0" w:color="000000"/>
            </w:tcBorders>
            <w:vAlign w:val="bottom"/>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r>
      <w:tr w:rsidR="005243B1" w:rsidRPr="00CE2B7D" w:rsidTr="005243B1">
        <w:trPr>
          <w:trHeight w:val="463"/>
        </w:trPr>
        <w:tc>
          <w:tcPr>
            <w:tcW w:w="730"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ind w:right="56"/>
              <w:jc w:val="right"/>
              <w:rPr>
                <w:rFonts w:ascii="Times New Roman" w:hAnsi="Times New Roman" w:cs="Times New Roman"/>
                <w:color w:val="231F20"/>
              </w:rPr>
            </w:pPr>
            <w:r w:rsidRPr="00CE2B7D">
              <w:rPr>
                <w:rFonts w:ascii="Times New Roman" w:hAnsi="Times New Roman" w:cs="Times New Roman"/>
                <w:color w:val="231F20"/>
                <w:sz w:val="20"/>
              </w:rPr>
              <w:t xml:space="preserve">6. </w:t>
            </w:r>
          </w:p>
        </w:tc>
        <w:tc>
          <w:tcPr>
            <w:tcW w:w="7438"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Prisutnost krških fenomena </w:t>
            </w:r>
            <w:r w:rsidR="007C0CF3" w:rsidRPr="007C0CF3">
              <w:rPr>
                <w:rFonts w:ascii="Times New Roman" w:hAnsi="Times New Roman" w:cs="Times New Roman"/>
                <w:color w:val="231F20"/>
                <w:sz w:val="20"/>
              </w:rPr>
              <w:t xml:space="preserve">u području zahvata sekundarnog otvaranja šuma </w:t>
            </w:r>
            <w:r w:rsidRPr="00CE2B7D">
              <w:rPr>
                <w:rFonts w:ascii="Times New Roman" w:hAnsi="Times New Roman" w:cs="Times New Roman"/>
                <w:color w:val="231F20"/>
                <w:sz w:val="20"/>
              </w:rPr>
              <w:t xml:space="preserve">(da/ne) </w:t>
            </w:r>
          </w:p>
        </w:tc>
        <w:tc>
          <w:tcPr>
            <w:tcW w:w="1134" w:type="dxa"/>
            <w:tcBorders>
              <w:top w:val="single" w:sz="6" w:space="0" w:color="000000"/>
              <w:left w:val="single" w:sz="6" w:space="0" w:color="000000"/>
              <w:bottom w:val="single" w:sz="6" w:space="0" w:color="000000"/>
              <w:right w:val="single" w:sz="6" w:space="0" w:color="000000"/>
            </w:tcBorders>
            <w:vAlign w:val="bottom"/>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5243B1" w:rsidRPr="00CE2B7D" w:rsidTr="005243B1">
        <w:trPr>
          <w:trHeight w:val="787"/>
        </w:trPr>
        <w:tc>
          <w:tcPr>
            <w:tcW w:w="730"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7C0CF3" w:rsidP="002D17FC">
            <w:pPr>
              <w:ind w:right="56"/>
              <w:jc w:val="right"/>
              <w:rPr>
                <w:rFonts w:ascii="Times New Roman" w:hAnsi="Times New Roman" w:cs="Times New Roman"/>
                <w:color w:val="231F20"/>
              </w:rPr>
            </w:pPr>
            <w:r>
              <w:rPr>
                <w:rFonts w:ascii="Times New Roman" w:hAnsi="Times New Roman" w:cs="Times New Roman"/>
                <w:color w:val="231F20"/>
              </w:rPr>
              <w:t>7</w:t>
            </w:r>
            <w:r w:rsidR="005243B1" w:rsidRPr="00CE2B7D">
              <w:rPr>
                <w:rFonts w:ascii="Times New Roman" w:hAnsi="Times New Roman" w:cs="Times New Roman"/>
                <w:color w:val="231F20"/>
              </w:rPr>
              <w:t xml:space="preserve">. </w:t>
            </w:r>
          </w:p>
        </w:tc>
        <w:tc>
          <w:tcPr>
            <w:tcW w:w="7438"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spacing w:after="66"/>
              <w:rPr>
                <w:rFonts w:ascii="Times New Roman" w:hAnsi="Times New Roman" w:cs="Times New Roman"/>
                <w:color w:val="231F20"/>
              </w:rPr>
            </w:pPr>
            <w:r w:rsidRPr="00CE2B7D">
              <w:rPr>
                <w:rFonts w:ascii="Times New Roman" w:hAnsi="Times New Roman" w:cs="Times New Roman"/>
                <w:color w:val="231F20"/>
                <w:sz w:val="20"/>
              </w:rPr>
              <w:t xml:space="preserve">Prevladavajući uzgojni oblik sastojine </w:t>
            </w:r>
            <w:r w:rsidR="007C0CF3" w:rsidRPr="007C0CF3">
              <w:rPr>
                <w:rFonts w:ascii="Times New Roman" w:hAnsi="Times New Roman" w:cs="Times New Roman"/>
                <w:color w:val="231F20"/>
                <w:sz w:val="20"/>
              </w:rPr>
              <w:t>u području zahvata sekundarnog otvaranja šuma</w:t>
            </w:r>
          </w:p>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(visoki/srednji/niski/degradirane sastojine/šumske plantaže/šumske kulture) </w:t>
            </w:r>
          </w:p>
        </w:tc>
        <w:tc>
          <w:tcPr>
            <w:tcW w:w="1134" w:type="dxa"/>
            <w:tcBorders>
              <w:top w:val="single" w:sz="6" w:space="0" w:color="000000"/>
              <w:left w:val="single" w:sz="6" w:space="0" w:color="000000"/>
              <w:bottom w:val="single" w:sz="6" w:space="0" w:color="000000"/>
              <w:right w:val="single" w:sz="6" w:space="0" w:color="000000"/>
            </w:tcBorders>
            <w:vAlign w:val="bottom"/>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r>
      <w:tr w:rsidR="005243B1" w:rsidRPr="00CE2B7D" w:rsidTr="005243B1">
        <w:trPr>
          <w:trHeight w:val="461"/>
        </w:trPr>
        <w:tc>
          <w:tcPr>
            <w:tcW w:w="730"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7C0CF3" w:rsidP="002D17FC">
            <w:pPr>
              <w:ind w:right="56"/>
              <w:jc w:val="right"/>
              <w:rPr>
                <w:rFonts w:ascii="Times New Roman" w:hAnsi="Times New Roman" w:cs="Times New Roman"/>
                <w:color w:val="231F20"/>
              </w:rPr>
            </w:pPr>
            <w:r>
              <w:rPr>
                <w:rFonts w:ascii="Times New Roman" w:hAnsi="Times New Roman" w:cs="Times New Roman"/>
                <w:color w:val="231F20"/>
                <w:sz w:val="20"/>
              </w:rPr>
              <w:t>8</w:t>
            </w:r>
            <w:r w:rsidR="005243B1" w:rsidRPr="00CE2B7D">
              <w:rPr>
                <w:rFonts w:ascii="Times New Roman" w:hAnsi="Times New Roman" w:cs="Times New Roman"/>
                <w:color w:val="231F20"/>
                <w:sz w:val="20"/>
              </w:rPr>
              <w:t xml:space="preserve">. </w:t>
            </w:r>
          </w:p>
        </w:tc>
        <w:tc>
          <w:tcPr>
            <w:tcW w:w="7438"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Prevladavajuća šumska zajednica </w:t>
            </w:r>
            <w:r w:rsidR="007C0CF3" w:rsidRPr="007C0CF3">
              <w:rPr>
                <w:rFonts w:ascii="Times New Roman" w:hAnsi="Times New Roman" w:cs="Times New Roman"/>
                <w:color w:val="231F20"/>
                <w:sz w:val="20"/>
              </w:rPr>
              <w:t>u području zahvata sekundarnog otvaranja šuma</w:t>
            </w:r>
          </w:p>
        </w:tc>
        <w:tc>
          <w:tcPr>
            <w:tcW w:w="1134" w:type="dxa"/>
            <w:tcBorders>
              <w:top w:val="single" w:sz="6" w:space="0" w:color="000000"/>
              <w:left w:val="single" w:sz="6" w:space="0" w:color="000000"/>
              <w:bottom w:val="single" w:sz="6" w:space="0" w:color="000000"/>
              <w:right w:val="single" w:sz="6" w:space="0" w:color="000000"/>
            </w:tcBorders>
            <w:vAlign w:val="bottom"/>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5243B1" w:rsidRPr="00CE2B7D" w:rsidTr="005243B1">
        <w:trPr>
          <w:trHeight w:val="461"/>
        </w:trPr>
        <w:tc>
          <w:tcPr>
            <w:tcW w:w="730"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7C0CF3" w:rsidP="002D17FC">
            <w:pPr>
              <w:ind w:right="54"/>
              <w:jc w:val="right"/>
              <w:rPr>
                <w:rFonts w:ascii="Times New Roman" w:hAnsi="Times New Roman" w:cs="Times New Roman"/>
                <w:color w:val="231F20"/>
              </w:rPr>
            </w:pPr>
            <w:r>
              <w:rPr>
                <w:rFonts w:ascii="Times New Roman" w:hAnsi="Times New Roman" w:cs="Times New Roman"/>
                <w:color w:val="231F20"/>
                <w:sz w:val="20"/>
              </w:rPr>
              <w:t>9</w:t>
            </w:r>
            <w:r w:rsidR="005243B1" w:rsidRPr="00CE2B7D">
              <w:rPr>
                <w:rFonts w:ascii="Times New Roman" w:hAnsi="Times New Roman" w:cs="Times New Roman"/>
                <w:color w:val="231F20"/>
                <w:sz w:val="20"/>
              </w:rPr>
              <w:t xml:space="preserve">. </w:t>
            </w:r>
          </w:p>
        </w:tc>
        <w:tc>
          <w:tcPr>
            <w:tcW w:w="7438"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Glavna vrsta drveća </w:t>
            </w:r>
            <w:r w:rsidR="007C0CF3" w:rsidRPr="007C0CF3">
              <w:rPr>
                <w:rFonts w:ascii="Times New Roman" w:hAnsi="Times New Roman" w:cs="Times New Roman"/>
                <w:color w:val="231F20"/>
                <w:sz w:val="20"/>
              </w:rPr>
              <w:t>u području zahvata sekundarnog otvaranja šuma</w:t>
            </w:r>
          </w:p>
        </w:tc>
        <w:tc>
          <w:tcPr>
            <w:tcW w:w="1134" w:type="dxa"/>
            <w:tcBorders>
              <w:top w:val="single" w:sz="6" w:space="0" w:color="000000"/>
              <w:left w:val="single" w:sz="6" w:space="0" w:color="000000"/>
              <w:bottom w:val="single" w:sz="6" w:space="0" w:color="000000"/>
              <w:right w:val="single" w:sz="6" w:space="0" w:color="000000"/>
            </w:tcBorders>
            <w:vAlign w:val="bottom"/>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5243B1" w:rsidRPr="00CE2B7D" w:rsidTr="005243B1">
        <w:trPr>
          <w:trHeight w:val="694"/>
        </w:trPr>
        <w:tc>
          <w:tcPr>
            <w:tcW w:w="730" w:type="dxa"/>
            <w:tcBorders>
              <w:top w:val="single" w:sz="6" w:space="0" w:color="000000"/>
              <w:left w:val="single" w:sz="6" w:space="0" w:color="000000"/>
              <w:bottom w:val="single" w:sz="6" w:space="0" w:color="000000"/>
              <w:right w:val="single" w:sz="6" w:space="0" w:color="000000"/>
            </w:tcBorders>
            <w:vAlign w:val="center"/>
          </w:tcPr>
          <w:p w:rsidR="005243B1" w:rsidRPr="00CE2B7D" w:rsidRDefault="005243B1" w:rsidP="002D17FC">
            <w:pPr>
              <w:ind w:right="56"/>
              <w:jc w:val="right"/>
              <w:rPr>
                <w:rFonts w:ascii="Times New Roman" w:hAnsi="Times New Roman" w:cs="Times New Roman"/>
                <w:color w:val="231F20"/>
              </w:rPr>
            </w:pPr>
            <w:r w:rsidRPr="00CE2B7D">
              <w:rPr>
                <w:rFonts w:ascii="Times New Roman" w:hAnsi="Times New Roman" w:cs="Times New Roman"/>
                <w:color w:val="231F20"/>
              </w:rPr>
              <w:t>1</w:t>
            </w:r>
            <w:r w:rsidR="007C0CF3">
              <w:rPr>
                <w:rFonts w:ascii="Times New Roman" w:hAnsi="Times New Roman" w:cs="Times New Roman"/>
                <w:color w:val="231F20"/>
              </w:rPr>
              <w:t>0</w:t>
            </w:r>
            <w:r w:rsidRPr="00CE2B7D">
              <w:rPr>
                <w:rFonts w:ascii="Times New Roman" w:hAnsi="Times New Roman" w:cs="Times New Roman"/>
                <w:color w:val="231F20"/>
              </w:rPr>
              <w:t xml:space="preserve">. </w:t>
            </w:r>
          </w:p>
        </w:tc>
        <w:tc>
          <w:tcPr>
            <w:tcW w:w="7438" w:type="dxa"/>
            <w:tcBorders>
              <w:top w:val="single" w:sz="6" w:space="0" w:color="000000"/>
              <w:left w:val="single" w:sz="6" w:space="0" w:color="000000"/>
              <w:bottom w:val="single" w:sz="6" w:space="0" w:color="000000"/>
              <w:right w:val="single" w:sz="6" w:space="0" w:color="000000"/>
            </w:tcBorders>
            <w:vAlign w:val="center"/>
          </w:tcPr>
          <w:p w:rsidR="005243B1" w:rsidRPr="007C0CF3" w:rsidRDefault="005243B1" w:rsidP="002D17FC">
            <w:pPr>
              <w:spacing w:after="19"/>
              <w:rPr>
                <w:rFonts w:ascii="Times New Roman" w:hAnsi="Times New Roman" w:cs="Times New Roman"/>
                <w:b/>
                <w:color w:val="231F20"/>
                <w:sz w:val="20"/>
                <w:szCs w:val="20"/>
              </w:rPr>
            </w:pPr>
            <w:r w:rsidRPr="007C0CF3">
              <w:rPr>
                <w:rFonts w:ascii="Times New Roman" w:hAnsi="Times New Roman" w:cs="Times New Roman"/>
                <w:b/>
                <w:color w:val="231F20"/>
                <w:sz w:val="20"/>
                <w:szCs w:val="20"/>
              </w:rPr>
              <w:t xml:space="preserve">Pripadajuće reljefno područje </w:t>
            </w:r>
            <w:r w:rsidR="007C0CF3" w:rsidRPr="007C0CF3">
              <w:rPr>
                <w:rFonts w:ascii="Times New Roman" w:hAnsi="Times New Roman" w:cs="Times New Roman"/>
                <w:b/>
                <w:color w:val="231F20"/>
                <w:sz w:val="20"/>
                <w:szCs w:val="20"/>
              </w:rPr>
              <w:t xml:space="preserve"> zahvata sekundarnog otvaranja šuma</w:t>
            </w:r>
          </w:p>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sz w:val="20"/>
              </w:rPr>
              <w:t xml:space="preserve">(nizinsko/brdsko (prigorsko)/planinsko (gorsko)/krško) </w:t>
            </w:r>
          </w:p>
        </w:tc>
        <w:tc>
          <w:tcPr>
            <w:tcW w:w="1134" w:type="dxa"/>
            <w:tcBorders>
              <w:top w:val="single" w:sz="6" w:space="0" w:color="000000"/>
              <w:left w:val="single" w:sz="6" w:space="0" w:color="000000"/>
              <w:bottom w:val="single" w:sz="6" w:space="0" w:color="000000"/>
              <w:right w:val="single" w:sz="6" w:space="0" w:color="000000"/>
            </w:tcBorders>
            <w:vAlign w:val="bottom"/>
          </w:tcPr>
          <w:p w:rsidR="005243B1" w:rsidRPr="00CE2B7D" w:rsidRDefault="005243B1" w:rsidP="002D17FC">
            <w:pPr>
              <w:rPr>
                <w:rFonts w:ascii="Times New Roman" w:hAnsi="Times New Roman" w:cs="Times New Roman"/>
                <w:color w:val="231F20"/>
              </w:rPr>
            </w:pPr>
            <w:r w:rsidRPr="00CE2B7D">
              <w:rPr>
                <w:rFonts w:ascii="Times New Roman" w:hAnsi="Times New Roman" w:cs="Times New Roman"/>
                <w:color w:val="231F20"/>
              </w:rPr>
              <w:t xml:space="preserve"> </w:t>
            </w:r>
          </w:p>
        </w:tc>
      </w:tr>
    </w:tbl>
    <w:p w:rsidR="005243B1" w:rsidRPr="005243B1" w:rsidRDefault="005243B1" w:rsidP="00B47423">
      <w:pPr>
        <w:jc w:val="both"/>
        <w:rPr>
          <w:rFonts w:ascii="Times New Roman" w:hAnsi="Times New Roman" w:cs="Times New Roman"/>
          <w:sz w:val="24"/>
          <w:szCs w:val="24"/>
        </w:rPr>
      </w:pPr>
    </w:p>
    <w:p w:rsidR="00E773EA" w:rsidRDefault="00E773EA" w:rsidP="00E773EA">
      <w:pPr>
        <w:rPr>
          <w:rFonts w:ascii="Times New Roman" w:hAnsi="Times New Roman" w:cs="Times New Roman"/>
          <w:noProof/>
          <w:sz w:val="24"/>
          <w:szCs w:val="24"/>
          <w:lang w:eastAsia="hr-HR"/>
        </w:rPr>
      </w:pPr>
    </w:p>
    <w:p w:rsidR="00895CAC" w:rsidRPr="00D579C3" w:rsidRDefault="00895CAC" w:rsidP="00E773EA">
      <w:pPr>
        <w:rPr>
          <w:rFonts w:ascii="Times New Roman" w:hAnsi="Times New Roman" w:cs="Times New Roman"/>
          <w:i/>
          <w:sz w:val="24"/>
          <w:szCs w:val="24"/>
        </w:rPr>
      </w:pPr>
    </w:p>
    <w:p w:rsidR="00C01249" w:rsidRPr="00D579C3" w:rsidRDefault="00C01249" w:rsidP="00E773EA">
      <w:pPr>
        <w:rPr>
          <w:rFonts w:ascii="Times New Roman" w:hAnsi="Times New Roman" w:cs="Times New Roman"/>
          <w:sz w:val="24"/>
          <w:szCs w:val="24"/>
        </w:rPr>
      </w:pPr>
    </w:p>
    <w:p w:rsidR="00E773EA" w:rsidRPr="00D579C3" w:rsidRDefault="00E773EA" w:rsidP="00E773EA">
      <w:pPr>
        <w:rPr>
          <w:rFonts w:ascii="Times New Roman" w:hAnsi="Times New Roman" w:cs="Times New Roman"/>
          <w:sz w:val="24"/>
          <w:szCs w:val="24"/>
        </w:rPr>
      </w:pPr>
      <w:r w:rsidRPr="00D579C3">
        <w:rPr>
          <w:rFonts w:ascii="Times New Roman" w:hAnsi="Times New Roman" w:cs="Times New Roman"/>
          <w:sz w:val="24"/>
          <w:szCs w:val="24"/>
        </w:rPr>
        <w:t>Opis (značajke) reljefnih područja</w:t>
      </w:r>
    </w:p>
    <w:p w:rsidR="00E773EA" w:rsidRPr="00D579C3" w:rsidRDefault="00E773EA" w:rsidP="00E773EA">
      <w:pPr>
        <w:rPr>
          <w:rFonts w:ascii="Times New Roman" w:hAnsi="Times New Roman" w:cs="Times New Roman"/>
          <w:sz w:val="24"/>
          <w:szCs w:val="24"/>
        </w:rPr>
      </w:pPr>
      <w:r w:rsidRPr="00D579C3">
        <w:rPr>
          <w:rFonts w:ascii="Times New Roman" w:hAnsi="Times New Roman" w:cs="Times New Roman"/>
          <w:sz w:val="24"/>
          <w:szCs w:val="24"/>
        </w:rPr>
        <w:t>• Nizinsko reljefno područje – je ravno reljefno područje bez uzvisina, nadmorske visine najčešće od 0 do 200 m. Sa gledišta otvaranja šuma primarnim šumskim prometnicama visinska razlika u nizinskom reljefu na duljini od 1 km karakteristične šumske ceste iznosi u pravilu do 20 m, nagib padina je do 1:10, nabranost terena je neznatna, a izbor tehničkih elemenata trase šumske ceste je slobodan. Mreža šumskih cesta nizinskog područja ima uglavnom pravilan oblik, usporedne šumske ceste se nalaze na približno jednakoj udaljenosti, prolaze postojećim prosjekama i zatvaraju površine pravilnog oblika. Ciljana gustoća primarne šumske prometne infrastrukture iznosi 15 km/1000 ha, a ciljana geometrijska udaljenost privlačenja drva 330 m.</w:t>
      </w:r>
    </w:p>
    <w:p w:rsidR="00E773EA" w:rsidRPr="00D579C3" w:rsidRDefault="00E773EA" w:rsidP="00E773EA">
      <w:pPr>
        <w:rPr>
          <w:rFonts w:ascii="Times New Roman" w:hAnsi="Times New Roman" w:cs="Times New Roman"/>
          <w:sz w:val="24"/>
          <w:szCs w:val="24"/>
        </w:rPr>
      </w:pPr>
      <w:r w:rsidRPr="00D579C3">
        <w:rPr>
          <w:rFonts w:ascii="Times New Roman" w:hAnsi="Times New Roman" w:cs="Times New Roman"/>
          <w:sz w:val="24"/>
          <w:szCs w:val="24"/>
        </w:rPr>
        <w:t xml:space="preserve">• Brdsko (prigorsko) reljefno područje – odlikuje se uzvisinama visine do 500 m. Sa gledišta otvaranja šuma primarnim šumskim prometnicama visinska razlika u brdskom (prigorskom) reljefu na duljini od 1 km karakteristične šumske ceste iznosi u pravilu od 20 do 80 m, nagib padina je od 1:10 do 1:3, nabranost terena je izražena, a izbor tehničkih elemenata trase šumske ceste je djelomično jače ograničen. Mreža šumskih cesta se sastoji od tzv. etažnih, gotovo paralelnih i po slojnicama položenih šumskih cesta te između njih dijagonalnih, spojnih šumskih cesta. Opisana mreža šumskih cesta ima oblik očica nepravilne mreže i karakteristična je za brdska (prigorska) područja nerazvijene hidrografije. U brdskim (prigorskim) područjima razvijene hidrografije trase šumskih cesta prate vodotoke, mreža šumskih cesta ima oblik žila ili </w:t>
      </w:r>
      <w:r w:rsidRPr="00D579C3">
        <w:rPr>
          <w:rFonts w:ascii="Times New Roman" w:hAnsi="Times New Roman" w:cs="Times New Roman"/>
          <w:noProof/>
          <w:sz w:val="24"/>
          <w:szCs w:val="24"/>
        </w:rPr>
        <w:t>perastog</w:t>
      </w:r>
      <w:r w:rsidRPr="00D579C3">
        <w:rPr>
          <w:rFonts w:ascii="Times New Roman" w:hAnsi="Times New Roman" w:cs="Times New Roman"/>
          <w:sz w:val="24"/>
          <w:szCs w:val="24"/>
        </w:rPr>
        <w:t xml:space="preserve"> lišća, a na kraju doline poprima oblik lepeze. Ciljana gustoća primarne šumske prometne infrastrukture iznosi 20 km/1000 ha, a ciljana geometrijska udaljenost privlačenja drva 250 m.</w:t>
      </w:r>
    </w:p>
    <w:p w:rsidR="00E773EA" w:rsidRPr="00D579C3" w:rsidRDefault="00E773EA" w:rsidP="00E773EA">
      <w:pPr>
        <w:rPr>
          <w:rFonts w:ascii="Times New Roman" w:hAnsi="Times New Roman" w:cs="Times New Roman"/>
          <w:sz w:val="24"/>
          <w:szCs w:val="24"/>
        </w:rPr>
      </w:pPr>
      <w:r w:rsidRPr="00D579C3">
        <w:rPr>
          <w:rFonts w:ascii="Times New Roman" w:hAnsi="Times New Roman" w:cs="Times New Roman"/>
          <w:sz w:val="24"/>
          <w:szCs w:val="24"/>
        </w:rPr>
        <w:t>• Planinsko (gorsko) reljefno područje – to je reljefno područje s uzdignutim dijelovima zemljine kore višima od 500 m. Sa gledišta otvaranja šuma primarnim šumskim prometnicama visinska razlika u planinskom (gorskom) reljefu na duljini od 1 km karakteristične šumske ceste iznosi u pravilu više od 80 m, nagib padina je od 1:3 do 1:0, nabranost terena je vrlo jaka, a izbor tehničkih elemenata trase šumske ceste je minimalan. Mreža šumskih cesta, ovisno o stupnju razvijenosti hidrografske mreže poprima oblike slične opisanima za brdsko (prigorsko) reljefno područje. Ukoliko se radi o krškom reljefu unutar planinskog (gorskog) reljefnog područja, tzv. visokom kršu, mreža primarnih šumskih prometnica se prilagođava krškim fenomenima te poprima oblik zatvorene mreže izrazito nepravilnih očica. Ciljana gustoća primarne šumske prometne infrastrukture iznosi 25 km/1000 ha, a ciljana geometrijska udaljenost privlačenja drva 200 m.</w:t>
      </w:r>
    </w:p>
    <w:p w:rsidR="00C01249" w:rsidRPr="00D579C3" w:rsidRDefault="00E773EA" w:rsidP="00E773EA">
      <w:pPr>
        <w:rPr>
          <w:rFonts w:ascii="Times New Roman" w:hAnsi="Times New Roman" w:cs="Times New Roman"/>
          <w:sz w:val="24"/>
          <w:szCs w:val="24"/>
        </w:rPr>
      </w:pPr>
      <w:r w:rsidRPr="00D579C3">
        <w:rPr>
          <w:rFonts w:ascii="Times New Roman" w:hAnsi="Times New Roman" w:cs="Times New Roman"/>
          <w:sz w:val="24"/>
          <w:szCs w:val="24"/>
        </w:rPr>
        <w:t xml:space="preserve">• Krško reljefno područje – je tip reljefa koji se razvija na tlu sastavljenom od topljivih stijena (kalcijevog ili magnezijevog karbonata). Osnovna je karakteristika krškog reljefa izražena ali selektivna topljivost stijena posljedica čega je izrazito razvijen reljef sa mnogo udubina i uzvisina. Obično se razvija u planinskom (gorskom) reljefu. Sa stajališta otvaranja šumskim cestama ovdje rastu degradirane šumske sastojine i šumske kulture (tzv. niski krš) primarno općekorisnih funkcija šuma u mediteranskom i </w:t>
      </w:r>
      <w:r w:rsidRPr="00D579C3">
        <w:rPr>
          <w:rFonts w:ascii="Times New Roman" w:hAnsi="Times New Roman" w:cs="Times New Roman"/>
          <w:noProof/>
          <w:sz w:val="24"/>
          <w:szCs w:val="24"/>
        </w:rPr>
        <w:t>submediteranskom pojasu</w:t>
      </w:r>
      <w:r w:rsidRPr="00D579C3">
        <w:rPr>
          <w:rFonts w:ascii="Times New Roman" w:hAnsi="Times New Roman" w:cs="Times New Roman"/>
          <w:sz w:val="24"/>
          <w:szCs w:val="24"/>
        </w:rPr>
        <w:t>. Ciljana gustoća primarne šumske prometne infrastrukture iznosi 15 km/1000 ha, a ciljana geometrijska udaljenost privlačenja drva 330 m</w:t>
      </w:r>
    </w:p>
    <w:p w:rsidR="00362E9F" w:rsidRPr="00D579C3" w:rsidRDefault="00362E9F" w:rsidP="00E773EA">
      <w:pPr>
        <w:rPr>
          <w:rFonts w:ascii="Times New Roman" w:hAnsi="Times New Roman" w:cs="Times New Roman"/>
          <w:sz w:val="24"/>
          <w:szCs w:val="24"/>
        </w:rPr>
      </w:pPr>
    </w:p>
    <w:p w:rsidR="00E773EA" w:rsidRDefault="00E773EA" w:rsidP="00E773EA">
      <w:pPr>
        <w:jc w:val="both"/>
        <w:rPr>
          <w:rFonts w:ascii="Times New Roman" w:hAnsi="Times New Roman" w:cs="Times New Roman"/>
          <w:i/>
          <w:sz w:val="24"/>
          <w:szCs w:val="24"/>
        </w:rPr>
      </w:pPr>
      <w:r w:rsidRPr="00D579C3">
        <w:rPr>
          <w:rFonts w:ascii="Times New Roman" w:hAnsi="Times New Roman" w:cs="Times New Roman"/>
          <w:i/>
          <w:sz w:val="24"/>
          <w:szCs w:val="24"/>
        </w:rPr>
        <w:t xml:space="preserve">Obrazac tablice B.8.: Prikaz postojeće stvarne udaljenosti privlačenja drva, drvne zalihe i ukupnog desetogodišnjeg bruto </w:t>
      </w:r>
      <w:proofErr w:type="spellStart"/>
      <w:r w:rsidRPr="00D579C3">
        <w:rPr>
          <w:rFonts w:ascii="Times New Roman" w:hAnsi="Times New Roman" w:cs="Times New Roman"/>
          <w:i/>
          <w:sz w:val="24"/>
          <w:szCs w:val="24"/>
        </w:rPr>
        <w:t>etata</w:t>
      </w:r>
      <w:proofErr w:type="spellEnd"/>
      <w:r w:rsidRPr="00D579C3">
        <w:rPr>
          <w:rFonts w:ascii="Times New Roman" w:hAnsi="Times New Roman" w:cs="Times New Roman"/>
          <w:i/>
          <w:sz w:val="24"/>
          <w:szCs w:val="24"/>
        </w:rPr>
        <w:t xml:space="preserve"> po odjelima/odsjecima koji su predmet zahvata sekundarnog otvaranja šuma</w:t>
      </w:r>
    </w:p>
    <w:tbl>
      <w:tblPr>
        <w:tblStyle w:val="TableGrid"/>
        <w:tblW w:w="9160" w:type="dxa"/>
        <w:tblInd w:w="-96" w:type="dxa"/>
        <w:tblCellMar>
          <w:left w:w="94" w:type="dxa"/>
          <w:right w:w="109" w:type="dxa"/>
        </w:tblCellMar>
        <w:tblLook w:val="04A0" w:firstRow="1" w:lastRow="0" w:firstColumn="1" w:lastColumn="0" w:noHBand="0" w:noVBand="1"/>
      </w:tblPr>
      <w:tblGrid>
        <w:gridCol w:w="1897"/>
        <w:gridCol w:w="1630"/>
        <w:gridCol w:w="1567"/>
        <w:gridCol w:w="2082"/>
        <w:gridCol w:w="1984"/>
      </w:tblGrid>
      <w:tr w:rsidR="009A3C29" w:rsidRPr="00CE2B7D" w:rsidTr="009A3C29">
        <w:trPr>
          <w:trHeight w:val="598"/>
        </w:trPr>
        <w:tc>
          <w:tcPr>
            <w:tcW w:w="189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3C29" w:rsidRPr="00CE2B7D" w:rsidRDefault="009A3C29" w:rsidP="002D17FC">
            <w:pPr>
              <w:rPr>
                <w:rFonts w:ascii="Times New Roman" w:hAnsi="Times New Roman" w:cs="Times New Roman"/>
                <w:color w:val="231F20"/>
              </w:rPr>
            </w:pPr>
            <w:r w:rsidRPr="00CE2B7D">
              <w:rPr>
                <w:rFonts w:ascii="Times New Roman" w:hAnsi="Times New Roman" w:cs="Times New Roman"/>
                <w:b/>
                <w:color w:val="231F20"/>
                <w:sz w:val="16"/>
              </w:rPr>
              <w:t>Odjel/odsjek</w:t>
            </w:r>
            <w:r w:rsidRPr="00CE2B7D">
              <w:rPr>
                <w:rFonts w:ascii="Times New Roman" w:hAnsi="Times New Roman" w:cs="Times New Roman"/>
                <w:color w:val="231F20"/>
                <w:sz w:val="20"/>
              </w:rPr>
              <w:t xml:space="preserve"> </w:t>
            </w:r>
          </w:p>
        </w:tc>
        <w:tc>
          <w:tcPr>
            <w:tcW w:w="16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3C29" w:rsidRPr="00CE2B7D" w:rsidRDefault="009A3C29" w:rsidP="002D17FC">
            <w:pPr>
              <w:rPr>
                <w:rFonts w:ascii="Times New Roman" w:hAnsi="Times New Roman" w:cs="Times New Roman"/>
                <w:color w:val="231F20"/>
              </w:rPr>
            </w:pPr>
            <w:r w:rsidRPr="00CE2B7D">
              <w:rPr>
                <w:rFonts w:ascii="Times New Roman" w:hAnsi="Times New Roman" w:cs="Times New Roman"/>
                <w:b/>
                <w:color w:val="231F20"/>
                <w:sz w:val="16"/>
              </w:rPr>
              <w:t>Površina ukupna</w:t>
            </w:r>
            <w:r w:rsidRPr="00CE2B7D">
              <w:rPr>
                <w:rFonts w:ascii="Times New Roman" w:hAnsi="Times New Roman" w:cs="Times New Roman"/>
                <w:color w:val="231F20"/>
                <w:sz w:val="20"/>
              </w:rPr>
              <w:t xml:space="preserve"> </w:t>
            </w:r>
          </w:p>
        </w:tc>
        <w:tc>
          <w:tcPr>
            <w:tcW w:w="1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3C29" w:rsidRPr="00CE2B7D" w:rsidRDefault="009A3C29" w:rsidP="002D17FC">
            <w:pPr>
              <w:spacing w:after="14"/>
              <w:rPr>
                <w:rFonts w:ascii="Times New Roman" w:hAnsi="Times New Roman" w:cs="Times New Roman"/>
                <w:color w:val="231F20"/>
              </w:rPr>
            </w:pPr>
            <w:r w:rsidRPr="00CE2B7D">
              <w:rPr>
                <w:rFonts w:ascii="Times New Roman" w:hAnsi="Times New Roman" w:cs="Times New Roman"/>
                <w:b/>
                <w:color w:val="231F20"/>
                <w:sz w:val="16"/>
              </w:rPr>
              <w:t xml:space="preserve">Ukupna drvna </w:t>
            </w:r>
          </w:p>
          <w:p w:rsidR="009A3C29" w:rsidRPr="00CE2B7D" w:rsidRDefault="009A3C29" w:rsidP="002D17FC">
            <w:pPr>
              <w:rPr>
                <w:rFonts w:ascii="Times New Roman" w:hAnsi="Times New Roman" w:cs="Times New Roman"/>
                <w:color w:val="231F20"/>
              </w:rPr>
            </w:pPr>
            <w:r w:rsidRPr="00CE2B7D">
              <w:rPr>
                <w:rFonts w:ascii="Times New Roman" w:hAnsi="Times New Roman" w:cs="Times New Roman"/>
                <w:b/>
                <w:color w:val="231F20"/>
                <w:sz w:val="16"/>
              </w:rPr>
              <w:t>zaliha</w:t>
            </w:r>
            <w:r w:rsidRPr="00CE2B7D">
              <w:rPr>
                <w:rFonts w:ascii="Times New Roman" w:hAnsi="Times New Roman" w:cs="Times New Roman"/>
                <w:color w:val="231F20"/>
                <w:sz w:val="20"/>
              </w:rPr>
              <w:t xml:space="preserve"> </w:t>
            </w:r>
          </w:p>
        </w:tc>
        <w:tc>
          <w:tcPr>
            <w:tcW w:w="20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3C29" w:rsidRPr="00CE2B7D" w:rsidRDefault="009A3C29" w:rsidP="002D17FC">
            <w:pPr>
              <w:rPr>
                <w:rFonts w:ascii="Times New Roman" w:hAnsi="Times New Roman" w:cs="Times New Roman"/>
                <w:color w:val="231F20"/>
              </w:rPr>
            </w:pPr>
            <w:r w:rsidRPr="00CE2B7D">
              <w:rPr>
                <w:rFonts w:ascii="Times New Roman" w:hAnsi="Times New Roman" w:cs="Times New Roman"/>
                <w:b/>
                <w:color w:val="231F20"/>
                <w:sz w:val="16"/>
              </w:rPr>
              <w:t xml:space="preserve">Ukupni desetogodišnji </w:t>
            </w:r>
            <w:proofErr w:type="spellStart"/>
            <w:r w:rsidRPr="00CE2B7D">
              <w:rPr>
                <w:rFonts w:ascii="Times New Roman" w:hAnsi="Times New Roman" w:cs="Times New Roman"/>
                <w:b/>
                <w:color w:val="231F20"/>
                <w:sz w:val="16"/>
              </w:rPr>
              <w:t>brutto</w:t>
            </w:r>
            <w:proofErr w:type="spellEnd"/>
            <w:r w:rsidRPr="00CE2B7D">
              <w:rPr>
                <w:rFonts w:ascii="Times New Roman" w:hAnsi="Times New Roman" w:cs="Times New Roman"/>
                <w:b/>
                <w:color w:val="231F20"/>
                <w:sz w:val="16"/>
              </w:rPr>
              <w:t xml:space="preserve"> </w:t>
            </w:r>
            <w:proofErr w:type="spellStart"/>
            <w:r w:rsidRPr="00CE2B7D">
              <w:rPr>
                <w:rFonts w:ascii="Times New Roman" w:hAnsi="Times New Roman" w:cs="Times New Roman"/>
                <w:b/>
                <w:color w:val="231F20"/>
                <w:sz w:val="16"/>
              </w:rPr>
              <w:t>etat</w:t>
            </w:r>
            <w:proofErr w:type="spellEnd"/>
            <w:r w:rsidRPr="00CE2B7D">
              <w:rPr>
                <w:rFonts w:ascii="Times New Roman" w:hAnsi="Times New Roman" w:cs="Times New Roman"/>
                <w:color w:val="231F20"/>
                <w:sz w:val="20"/>
              </w:rPr>
              <w:t xml:space="preserve"> </w:t>
            </w:r>
          </w:p>
        </w:tc>
        <w:tc>
          <w:tcPr>
            <w:tcW w:w="19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3C29" w:rsidRPr="00CE2B7D" w:rsidRDefault="009A3C29" w:rsidP="002D17FC">
            <w:pPr>
              <w:rPr>
                <w:rFonts w:ascii="Times New Roman" w:hAnsi="Times New Roman" w:cs="Times New Roman"/>
                <w:color w:val="231F20"/>
              </w:rPr>
            </w:pPr>
            <w:r w:rsidRPr="00CE2B7D">
              <w:rPr>
                <w:rFonts w:ascii="Times New Roman" w:hAnsi="Times New Roman" w:cs="Times New Roman"/>
                <w:b/>
                <w:color w:val="231F20"/>
                <w:sz w:val="16"/>
              </w:rPr>
              <w:t xml:space="preserve">Postojeća srednja </w:t>
            </w:r>
            <w:r w:rsidR="00D41D14">
              <w:rPr>
                <w:rFonts w:ascii="Times New Roman" w:hAnsi="Times New Roman" w:cs="Times New Roman"/>
                <w:b/>
                <w:color w:val="231F20"/>
                <w:sz w:val="16"/>
              </w:rPr>
              <w:t>stvarna</w:t>
            </w:r>
            <w:r w:rsidRPr="00CE2B7D">
              <w:rPr>
                <w:rFonts w:ascii="Times New Roman" w:hAnsi="Times New Roman" w:cs="Times New Roman"/>
                <w:b/>
                <w:color w:val="231F20"/>
                <w:sz w:val="16"/>
              </w:rPr>
              <w:t xml:space="preserve"> udaljenost privlačenja drva</w:t>
            </w:r>
            <w:r w:rsidRPr="00CE2B7D">
              <w:rPr>
                <w:rFonts w:ascii="Times New Roman" w:hAnsi="Times New Roman" w:cs="Times New Roman"/>
                <w:color w:val="231F20"/>
                <w:sz w:val="20"/>
              </w:rPr>
              <w:t xml:space="preserve"> </w:t>
            </w:r>
          </w:p>
        </w:tc>
      </w:tr>
      <w:tr w:rsidR="009A3C29" w:rsidRPr="00CE2B7D" w:rsidTr="009A3C29">
        <w:trPr>
          <w:trHeight w:val="416"/>
        </w:trPr>
        <w:tc>
          <w:tcPr>
            <w:tcW w:w="189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3C29" w:rsidRPr="00CE2B7D" w:rsidRDefault="009A3C29" w:rsidP="002D17FC">
            <w:pPr>
              <w:rPr>
                <w:rFonts w:ascii="Times New Roman" w:hAnsi="Times New Roman" w:cs="Times New Roman"/>
                <w:color w:val="231F20"/>
              </w:rPr>
            </w:pPr>
            <w:r w:rsidRPr="00CE2B7D">
              <w:rPr>
                <w:rFonts w:ascii="Times New Roman" w:hAnsi="Times New Roman" w:cs="Times New Roman"/>
                <w:b/>
                <w:color w:val="231F20"/>
                <w:sz w:val="16"/>
              </w:rPr>
              <w:t>Br. i oznaka</w:t>
            </w:r>
            <w:r w:rsidRPr="00CE2B7D">
              <w:rPr>
                <w:rFonts w:ascii="Times New Roman" w:hAnsi="Times New Roman" w:cs="Times New Roman"/>
                <w:color w:val="231F20"/>
                <w:sz w:val="20"/>
              </w:rPr>
              <w:t xml:space="preserve"> </w:t>
            </w:r>
          </w:p>
        </w:tc>
        <w:tc>
          <w:tcPr>
            <w:tcW w:w="16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3C29" w:rsidRPr="00CE2B7D" w:rsidRDefault="009A3C29" w:rsidP="002D17FC">
            <w:pPr>
              <w:rPr>
                <w:rFonts w:ascii="Times New Roman" w:hAnsi="Times New Roman" w:cs="Times New Roman"/>
                <w:color w:val="231F20"/>
              </w:rPr>
            </w:pPr>
            <w:r w:rsidRPr="00CE2B7D">
              <w:rPr>
                <w:rFonts w:ascii="Times New Roman" w:hAnsi="Times New Roman" w:cs="Times New Roman"/>
                <w:b/>
                <w:color w:val="231F20"/>
                <w:sz w:val="16"/>
              </w:rPr>
              <w:t>ha</w:t>
            </w:r>
            <w:r w:rsidRPr="00CE2B7D">
              <w:rPr>
                <w:rFonts w:ascii="Times New Roman" w:hAnsi="Times New Roman" w:cs="Times New Roman"/>
                <w:color w:val="231F20"/>
                <w:sz w:val="20"/>
              </w:rPr>
              <w:t xml:space="preserve"> </w:t>
            </w:r>
          </w:p>
        </w:tc>
        <w:tc>
          <w:tcPr>
            <w:tcW w:w="1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3C29" w:rsidRPr="00CE2B7D" w:rsidRDefault="009A3C29" w:rsidP="002D17FC">
            <w:pPr>
              <w:rPr>
                <w:rFonts w:ascii="Times New Roman" w:hAnsi="Times New Roman" w:cs="Times New Roman"/>
                <w:color w:val="231F20"/>
              </w:rPr>
            </w:pPr>
            <w:r w:rsidRPr="00CE2B7D">
              <w:rPr>
                <w:rFonts w:ascii="Times New Roman" w:hAnsi="Times New Roman" w:cs="Times New Roman"/>
                <w:b/>
                <w:color w:val="231F20"/>
                <w:sz w:val="16"/>
              </w:rPr>
              <w:t xml:space="preserve">m </w:t>
            </w:r>
            <w:r w:rsidRPr="00CE2B7D">
              <w:rPr>
                <w:rFonts w:ascii="Times New Roman" w:hAnsi="Times New Roman" w:cs="Times New Roman"/>
                <w:b/>
                <w:color w:val="231F20"/>
                <w:sz w:val="16"/>
                <w:vertAlign w:val="superscript"/>
              </w:rPr>
              <w:t>3</w:t>
            </w:r>
            <w:r w:rsidRPr="00CE2B7D">
              <w:rPr>
                <w:rFonts w:ascii="Times New Roman" w:hAnsi="Times New Roman" w:cs="Times New Roman"/>
                <w:color w:val="231F20"/>
                <w:sz w:val="20"/>
              </w:rPr>
              <w:t xml:space="preserve"> </w:t>
            </w:r>
          </w:p>
        </w:tc>
        <w:tc>
          <w:tcPr>
            <w:tcW w:w="20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3C29" w:rsidRPr="00CE2B7D" w:rsidRDefault="009A3C29" w:rsidP="002D17FC">
            <w:pPr>
              <w:rPr>
                <w:rFonts w:ascii="Times New Roman" w:hAnsi="Times New Roman" w:cs="Times New Roman"/>
                <w:color w:val="231F20"/>
              </w:rPr>
            </w:pPr>
            <w:r w:rsidRPr="00CE2B7D">
              <w:rPr>
                <w:rFonts w:ascii="Times New Roman" w:hAnsi="Times New Roman" w:cs="Times New Roman"/>
                <w:b/>
                <w:color w:val="231F20"/>
                <w:sz w:val="16"/>
              </w:rPr>
              <w:t xml:space="preserve">m </w:t>
            </w:r>
            <w:r w:rsidRPr="00CE2B7D">
              <w:rPr>
                <w:rFonts w:ascii="Times New Roman" w:hAnsi="Times New Roman" w:cs="Times New Roman"/>
                <w:b/>
                <w:color w:val="231F20"/>
                <w:sz w:val="16"/>
                <w:vertAlign w:val="superscript"/>
              </w:rPr>
              <w:t>3</w:t>
            </w:r>
            <w:r w:rsidRPr="00CE2B7D">
              <w:rPr>
                <w:rFonts w:ascii="Times New Roman" w:hAnsi="Times New Roman" w:cs="Times New Roman"/>
                <w:color w:val="231F20"/>
                <w:sz w:val="20"/>
              </w:rPr>
              <w:t xml:space="preserve"> </w:t>
            </w:r>
          </w:p>
        </w:tc>
        <w:tc>
          <w:tcPr>
            <w:tcW w:w="19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A3C29" w:rsidRPr="00CE2B7D" w:rsidRDefault="009A3C29" w:rsidP="002D17FC">
            <w:pPr>
              <w:rPr>
                <w:rFonts w:ascii="Times New Roman" w:hAnsi="Times New Roman" w:cs="Times New Roman"/>
                <w:color w:val="231F20"/>
              </w:rPr>
            </w:pPr>
            <w:r w:rsidRPr="00CE2B7D">
              <w:rPr>
                <w:rFonts w:ascii="Times New Roman" w:hAnsi="Times New Roman" w:cs="Times New Roman"/>
                <w:b/>
                <w:color w:val="231F20"/>
                <w:sz w:val="16"/>
              </w:rPr>
              <w:t>m</w:t>
            </w:r>
            <w:r w:rsidRPr="00CE2B7D">
              <w:rPr>
                <w:rFonts w:ascii="Times New Roman" w:hAnsi="Times New Roman" w:cs="Times New Roman"/>
                <w:color w:val="231F20"/>
                <w:sz w:val="20"/>
              </w:rPr>
              <w:t xml:space="preserve"> </w:t>
            </w:r>
          </w:p>
        </w:tc>
      </w:tr>
      <w:tr w:rsidR="009A3C29" w:rsidRPr="00CE2B7D" w:rsidTr="009A3C29">
        <w:trPr>
          <w:trHeight w:val="230"/>
        </w:trPr>
        <w:tc>
          <w:tcPr>
            <w:tcW w:w="189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2082"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984"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r>
      <w:tr w:rsidR="009A3C29" w:rsidRPr="00CE2B7D" w:rsidTr="009A3C29">
        <w:trPr>
          <w:trHeight w:val="233"/>
        </w:trPr>
        <w:tc>
          <w:tcPr>
            <w:tcW w:w="189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2082"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984"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r>
      <w:tr w:rsidR="009A3C29" w:rsidRPr="00CE2B7D" w:rsidTr="009A3C29">
        <w:trPr>
          <w:trHeight w:val="230"/>
        </w:trPr>
        <w:tc>
          <w:tcPr>
            <w:tcW w:w="189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2082"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984"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r>
      <w:tr w:rsidR="009A3C29" w:rsidRPr="00CE2B7D" w:rsidTr="009A3C29">
        <w:trPr>
          <w:trHeight w:val="230"/>
        </w:trPr>
        <w:tc>
          <w:tcPr>
            <w:tcW w:w="189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2082"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984"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r>
      <w:tr w:rsidR="009A3C29" w:rsidRPr="00CE2B7D" w:rsidTr="009A3C29">
        <w:trPr>
          <w:trHeight w:val="230"/>
        </w:trPr>
        <w:tc>
          <w:tcPr>
            <w:tcW w:w="189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2082"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984"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r>
      <w:tr w:rsidR="009A3C29" w:rsidRPr="00CE2B7D" w:rsidTr="009A3C29">
        <w:trPr>
          <w:trHeight w:val="233"/>
        </w:trPr>
        <w:tc>
          <w:tcPr>
            <w:tcW w:w="189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2082"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984"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r>
      <w:tr w:rsidR="009A3C29" w:rsidRPr="00CE2B7D" w:rsidTr="009A3C29">
        <w:trPr>
          <w:trHeight w:val="230"/>
        </w:trPr>
        <w:tc>
          <w:tcPr>
            <w:tcW w:w="189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2082"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984"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r>
      <w:tr w:rsidR="009A3C29" w:rsidRPr="00CE2B7D" w:rsidTr="009A3C29">
        <w:trPr>
          <w:trHeight w:val="230"/>
        </w:trPr>
        <w:tc>
          <w:tcPr>
            <w:tcW w:w="189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2082"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984"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r>
      <w:tr w:rsidR="009A3C29" w:rsidRPr="00CE2B7D" w:rsidTr="009A3C29">
        <w:trPr>
          <w:trHeight w:val="230"/>
        </w:trPr>
        <w:tc>
          <w:tcPr>
            <w:tcW w:w="189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2082"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984"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r>
      <w:tr w:rsidR="009A3C29" w:rsidRPr="00CE2B7D" w:rsidTr="009A3C29">
        <w:trPr>
          <w:trHeight w:val="233"/>
        </w:trPr>
        <w:tc>
          <w:tcPr>
            <w:tcW w:w="189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2082"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984"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r>
      <w:tr w:rsidR="009A3C29" w:rsidRPr="00CE2B7D" w:rsidTr="009A3C29">
        <w:trPr>
          <w:trHeight w:val="230"/>
        </w:trPr>
        <w:tc>
          <w:tcPr>
            <w:tcW w:w="189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2082"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c>
          <w:tcPr>
            <w:tcW w:w="1984" w:type="dxa"/>
            <w:tcBorders>
              <w:top w:val="single" w:sz="6" w:space="0" w:color="000000"/>
              <w:left w:val="single" w:sz="6" w:space="0" w:color="000000"/>
              <w:bottom w:val="single" w:sz="6" w:space="0" w:color="000000"/>
              <w:right w:val="single" w:sz="6" w:space="0" w:color="000000"/>
            </w:tcBorders>
          </w:tcPr>
          <w:p w:rsidR="009A3C29" w:rsidRPr="00CE2B7D" w:rsidRDefault="009A3C29" w:rsidP="002D17FC">
            <w:pPr>
              <w:rPr>
                <w:rFonts w:ascii="Times New Roman" w:hAnsi="Times New Roman" w:cs="Times New Roman"/>
                <w:color w:val="231F20"/>
              </w:rPr>
            </w:pPr>
          </w:p>
        </w:tc>
      </w:tr>
    </w:tbl>
    <w:p w:rsidR="00560B2A" w:rsidRPr="009A3C29" w:rsidRDefault="00560B2A" w:rsidP="00E773EA">
      <w:pPr>
        <w:jc w:val="both"/>
        <w:rPr>
          <w:rFonts w:ascii="Times New Roman" w:hAnsi="Times New Roman" w:cs="Times New Roman"/>
          <w:sz w:val="24"/>
          <w:szCs w:val="24"/>
        </w:rPr>
      </w:pPr>
    </w:p>
    <w:p w:rsidR="00E773EA" w:rsidRPr="00D579C3" w:rsidRDefault="00E773EA" w:rsidP="00E773EA">
      <w:pPr>
        <w:rPr>
          <w:rFonts w:ascii="Times New Roman" w:hAnsi="Times New Roman" w:cs="Times New Roman"/>
          <w:i/>
          <w:sz w:val="24"/>
          <w:szCs w:val="24"/>
        </w:rPr>
      </w:pPr>
    </w:p>
    <w:p w:rsidR="00362E9F" w:rsidRPr="00D579C3" w:rsidRDefault="00362E9F" w:rsidP="00E773EA">
      <w:pPr>
        <w:jc w:val="both"/>
        <w:rPr>
          <w:rFonts w:ascii="Times New Roman" w:hAnsi="Times New Roman" w:cs="Times New Roman"/>
          <w:i/>
          <w:sz w:val="24"/>
          <w:szCs w:val="24"/>
        </w:rPr>
      </w:pPr>
    </w:p>
    <w:p w:rsidR="00E773EA" w:rsidRDefault="00E773EA" w:rsidP="00E773EA">
      <w:pPr>
        <w:jc w:val="both"/>
        <w:rPr>
          <w:rFonts w:ascii="Times New Roman" w:hAnsi="Times New Roman" w:cs="Times New Roman"/>
          <w:i/>
          <w:sz w:val="24"/>
          <w:szCs w:val="24"/>
        </w:rPr>
      </w:pPr>
      <w:r w:rsidRPr="00D579C3">
        <w:rPr>
          <w:rFonts w:ascii="Times New Roman" w:hAnsi="Times New Roman" w:cs="Times New Roman"/>
          <w:i/>
          <w:sz w:val="24"/>
          <w:szCs w:val="24"/>
        </w:rPr>
        <w:t>Obrazac tablice B.9.: Definiranje mogućih i odabir najpogodnijeg sustava pridobivanja drva (s naglaskom na mehanizirano sredstvo privlačenja drva, vrstu i dimenzije naprave za prihvat drva) za odjel/odsjek ili veći šumski kompleks (grupa odjela/odsjeka) koji je predmet zahvata sekundarnog otvaranja šuma</w:t>
      </w:r>
    </w:p>
    <w:tbl>
      <w:tblPr>
        <w:tblStyle w:val="Reetkatablice"/>
        <w:tblW w:w="0" w:type="auto"/>
        <w:tblLook w:val="04A0" w:firstRow="1" w:lastRow="0" w:firstColumn="1" w:lastColumn="0" w:noHBand="0" w:noVBand="1"/>
      </w:tblPr>
      <w:tblGrid>
        <w:gridCol w:w="562"/>
        <w:gridCol w:w="7797"/>
        <w:gridCol w:w="703"/>
      </w:tblGrid>
      <w:tr w:rsidR="00A54DE3" w:rsidTr="00A54DE3">
        <w:tc>
          <w:tcPr>
            <w:tcW w:w="562" w:type="dxa"/>
          </w:tcPr>
          <w:p w:rsidR="00A54DE3" w:rsidRPr="00EA52F1" w:rsidRDefault="00A54DE3" w:rsidP="00E773EA">
            <w:pPr>
              <w:jc w:val="both"/>
              <w:rPr>
                <w:rFonts w:ascii="Times New Roman" w:hAnsi="Times New Roman" w:cs="Times New Roman"/>
                <w:sz w:val="20"/>
                <w:szCs w:val="20"/>
              </w:rPr>
            </w:pPr>
            <w:r w:rsidRPr="00EA52F1">
              <w:rPr>
                <w:rFonts w:ascii="Times New Roman" w:hAnsi="Times New Roman" w:cs="Times New Roman"/>
                <w:sz w:val="20"/>
                <w:szCs w:val="20"/>
              </w:rPr>
              <w:t>1.</w:t>
            </w:r>
          </w:p>
        </w:tc>
        <w:tc>
          <w:tcPr>
            <w:tcW w:w="7797" w:type="dxa"/>
          </w:tcPr>
          <w:p w:rsidR="00A54DE3" w:rsidRPr="00EA52F1" w:rsidRDefault="00A54DE3" w:rsidP="00E773EA">
            <w:pPr>
              <w:jc w:val="both"/>
              <w:rPr>
                <w:rFonts w:ascii="Times New Roman" w:hAnsi="Times New Roman" w:cs="Times New Roman"/>
                <w:b/>
                <w:sz w:val="20"/>
                <w:szCs w:val="20"/>
              </w:rPr>
            </w:pPr>
            <w:r w:rsidRPr="00EA52F1">
              <w:rPr>
                <w:rFonts w:ascii="Times New Roman" w:hAnsi="Times New Roman" w:cs="Times New Roman"/>
                <w:b/>
                <w:sz w:val="20"/>
                <w:szCs w:val="20"/>
              </w:rPr>
              <w:t>Pripadajuće reljefno područje zahvata sekundarnog otvaranja šuma</w:t>
            </w:r>
          </w:p>
          <w:p w:rsidR="00A54DE3" w:rsidRPr="00EA52F1" w:rsidRDefault="00A54DE3" w:rsidP="00E773EA">
            <w:pPr>
              <w:jc w:val="both"/>
              <w:rPr>
                <w:rFonts w:ascii="Times New Roman" w:hAnsi="Times New Roman" w:cs="Times New Roman"/>
                <w:sz w:val="20"/>
                <w:szCs w:val="20"/>
              </w:rPr>
            </w:pPr>
            <w:r w:rsidRPr="00EA52F1">
              <w:rPr>
                <w:rFonts w:ascii="Times New Roman" w:hAnsi="Times New Roman" w:cs="Times New Roman"/>
                <w:sz w:val="20"/>
                <w:szCs w:val="20"/>
              </w:rPr>
              <w:t>(nizinsko/brdsko (prigorsko)/planinsko (gorsko)/krško</w:t>
            </w:r>
          </w:p>
        </w:tc>
        <w:tc>
          <w:tcPr>
            <w:tcW w:w="703" w:type="dxa"/>
          </w:tcPr>
          <w:p w:rsidR="00A54DE3" w:rsidRDefault="00A54DE3" w:rsidP="00E773EA">
            <w:pPr>
              <w:jc w:val="both"/>
              <w:rPr>
                <w:rFonts w:ascii="Times New Roman" w:hAnsi="Times New Roman" w:cs="Times New Roman"/>
                <w:sz w:val="24"/>
                <w:szCs w:val="24"/>
              </w:rPr>
            </w:pPr>
          </w:p>
        </w:tc>
      </w:tr>
      <w:tr w:rsidR="00A54DE3" w:rsidTr="00A54DE3">
        <w:tc>
          <w:tcPr>
            <w:tcW w:w="562" w:type="dxa"/>
          </w:tcPr>
          <w:p w:rsidR="00A54DE3" w:rsidRPr="00EA52F1" w:rsidRDefault="00A54DE3" w:rsidP="00E773EA">
            <w:pPr>
              <w:jc w:val="both"/>
              <w:rPr>
                <w:rFonts w:ascii="Times New Roman" w:hAnsi="Times New Roman" w:cs="Times New Roman"/>
                <w:sz w:val="20"/>
                <w:szCs w:val="20"/>
              </w:rPr>
            </w:pPr>
            <w:r w:rsidRPr="00EA52F1">
              <w:rPr>
                <w:rFonts w:ascii="Times New Roman" w:hAnsi="Times New Roman" w:cs="Times New Roman"/>
                <w:sz w:val="20"/>
                <w:szCs w:val="20"/>
              </w:rPr>
              <w:t>2.</w:t>
            </w:r>
          </w:p>
        </w:tc>
        <w:tc>
          <w:tcPr>
            <w:tcW w:w="7797" w:type="dxa"/>
          </w:tcPr>
          <w:p w:rsidR="00A54DE3" w:rsidRPr="00EA52F1" w:rsidRDefault="00A54DE3" w:rsidP="00E773EA">
            <w:pPr>
              <w:jc w:val="both"/>
              <w:rPr>
                <w:rFonts w:ascii="Times New Roman" w:hAnsi="Times New Roman" w:cs="Times New Roman"/>
                <w:sz w:val="20"/>
                <w:szCs w:val="20"/>
              </w:rPr>
            </w:pPr>
            <w:r w:rsidRPr="00EA52F1">
              <w:rPr>
                <w:rFonts w:ascii="Times New Roman" w:hAnsi="Times New Roman" w:cs="Times New Roman"/>
                <w:b/>
                <w:sz w:val="20"/>
                <w:szCs w:val="20"/>
              </w:rPr>
              <w:t xml:space="preserve">Osnovna namjena šuma odjela/odsjeka ili većeg šumskog kompleksa (grupa odjela/odsjeka)  </w:t>
            </w:r>
            <w:r w:rsidRPr="00EA52F1">
              <w:rPr>
                <w:rFonts w:ascii="Times New Roman" w:hAnsi="Times New Roman" w:cs="Times New Roman"/>
                <w:sz w:val="20"/>
                <w:szCs w:val="20"/>
              </w:rPr>
              <w:t>(gospodarske šume/zaštitne šume/šume posebne namjene)</w:t>
            </w:r>
          </w:p>
        </w:tc>
        <w:tc>
          <w:tcPr>
            <w:tcW w:w="703" w:type="dxa"/>
          </w:tcPr>
          <w:p w:rsidR="00A54DE3" w:rsidRDefault="00A54DE3" w:rsidP="00E773EA">
            <w:pPr>
              <w:jc w:val="both"/>
              <w:rPr>
                <w:rFonts w:ascii="Times New Roman" w:hAnsi="Times New Roman" w:cs="Times New Roman"/>
                <w:sz w:val="24"/>
                <w:szCs w:val="24"/>
              </w:rPr>
            </w:pPr>
          </w:p>
        </w:tc>
      </w:tr>
      <w:tr w:rsidR="00A54DE3" w:rsidTr="00A54DE3">
        <w:tc>
          <w:tcPr>
            <w:tcW w:w="562" w:type="dxa"/>
          </w:tcPr>
          <w:p w:rsidR="00A54DE3" w:rsidRPr="00EA52F1" w:rsidRDefault="00A54DE3" w:rsidP="00E773EA">
            <w:pPr>
              <w:jc w:val="both"/>
              <w:rPr>
                <w:rFonts w:ascii="Times New Roman" w:hAnsi="Times New Roman" w:cs="Times New Roman"/>
                <w:sz w:val="20"/>
                <w:szCs w:val="20"/>
              </w:rPr>
            </w:pPr>
            <w:r w:rsidRPr="00EA52F1">
              <w:rPr>
                <w:rFonts w:ascii="Times New Roman" w:hAnsi="Times New Roman" w:cs="Times New Roman"/>
                <w:sz w:val="20"/>
                <w:szCs w:val="20"/>
              </w:rPr>
              <w:t>3.</w:t>
            </w:r>
          </w:p>
        </w:tc>
        <w:tc>
          <w:tcPr>
            <w:tcW w:w="7797" w:type="dxa"/>
          </w:tcPr>
          <w:p w:rsidR="00A54DE3" w:rsidRPr="00EA52F1" w:rsidRDefault="002D17FC" w:rsidP="00E773EA">
            <w:pPr>
              <w:jc w:val="both"/>
              <w:rPr>
                <w:rFonts w:ascii="Times New Roman" w:hAnsi="Times New Roman" w:cs="Times New Roman"/>
                <w:sz w:val="20"/>
                <w:szCs w:val="20"/>
              </w:rPr>
            </w:pPr>
            <w:r w:rsidRPr="00EA52F1">
              <w:rPr>
                <w:rFonts w:ascii="Times New Roman" w:hAnsi="Times New Roman" w:cs="Times New Roman"/>
                <w:b/>
                <w:sz w:val="20"/>
                <w:szCs w:val="20"/>
              </w:rPr>
              <w:t xml:space="preserve">Prevladavajući uzgojni oblik sastojine u području zahvata sekundarnog otvaranja šuma </w:t>
            </w:r>
            <w:r w:rsidRPr="00EA52F1">
              <w:rPr>
                <w:rFonts w:ascii="Times New Roman" w:hAnsi="Times New Roman" w:cs="Times New Roman"/>
                <w:sz w:val="20"/>
                <w:szCs w:val="20"/>
              </w:rPr>
              <w:t>(visoki/srednji/niski</w:t>
            </w:r>
            <w:r w:rsidR="00EA52F1" w:rsidRPr="00EA52F1">
              <w:rPr>
                <w:rFonts w:ascii="Times New Roman" w:hAnsi="Times New Roman" w:cs="Times New Roman"/>
                <w:sz w:val="20"/>
                <w:szCs w:val="20"/>
              </w:rPr>
              <w:t>/degradirane sastojine/šumske plantaže/šumske kulture)</w:t>
            </w:r>
          </w:p>
        </w:tc>
        <w:tc>
          <w:tcPr>
            <w:tcW w:w="703" w:type="dxa"/>
          </w:tcPr>
          <w:p w:rsidR="00A54DE3" w:rsidRDefault="00A54DE3" w:rsidP="00E773EA">
            <w:pPr>
              <w:jc w:val="both"/>
              <w:rPr>
                <w:rFonts w:ascii="Times New Roman" w:hAnsi="Times New Roman" w:cs="Times New Roman"/>
                <w:sz w:val="24"/>
                <w:szCs w:val="24"/>
              </w:rPr>
            </w:pPr>
          </w:p>
        </w:tc>
      </w:tr>
      <w:tr w:rsidR="00A54DE3" w:rsidTr="00A54DE3">
        <w:tc>
          <w:tcPr>
            <w:tcW w:w="562" w:type="dxa"/>
          </w:tcPr>
          <w:p w:rsidR="00A54DE3" w:rsidRPr="00EA52F1" w:rsidRDefault="00A54DE3" w:rsidP="00E773EA">
            <w:pPr>
              <w:jc w:val="both"/>
              <w:rPr>
                <w:rFonts w:ascii="Times New Roman" w:hAnsi="Times New Roman" w:cs="Times New Roman"/>
                <w:sz w:val="20"/>
                <w:szCs w:val="20"/>
              </w:rPr>
            </w:pPr>
            <w:r w:rsidRPr="00EA52F1">
              <w:rPr>
                <w:rFonts w:ascii="Times New Roman" w:hAnsi="Times New Roman" w:cs="Times New Roman"/>
                <w:sz w:val="20"/>
                <w:szCs w:val="20"/>
              </w:rPr>
              <w:t>4.</w:t>
            </w:r>
          </w:p>
        </w:tc>
        <w:tc>
          <w:tcPr>
            <w:tcW w:w="7797" w:type="dxa"/>
          </w:tcPr>
          <w:p w:rsidR="00A54DE3" w:rsidRPr="00012F68" w:rsidRDefault="00012F68" w:rsidP="00E773EA">
            <w:pPr>
              <w:jc w:val="both"/>
              <w:rPr>
                <w:rFonts w:ascii="Times New Roman" w:hAnsi="Times New Roman" w:cs="Times New Roman"/>
                <w:sz w:val="20"/>
                <w:szCs w:val="20"/>
              </w:rPr>
            </w:pPr>
            <w:r w:rsidRPr="00012F68">
              <w:rPr>
                <w:rFonts w:ascii="Times New Roman" w:hAnsi="Times New Roman" w:cs="Times New Roman"/>
                <w:b/>
                <w:sz w:val="20"/>
                <w:szCs w:val="20"/>
              </w:rPr>
              <w:t>Sastojinski oblik</w:t>
            </w:r>
            <w:r>
              <w:rPr>
                <w:rFonts w:ascii="Times New Roman" w:hAnsi="Times New Roman" w:cs="Times New Roman"/>
                <w:sz w:val="20"/>
                <w:szCs w:val="20"/>
              </w:rPr>
              <w:t xml:space="preserve"> (jednodobne/raznodobne) </w:t>
            </w:r>
            <w:r w:rsidRPr="00012F68">
              <w:rPr>
                <w:rFonts w:ascii="Times New Roman" w:hAnsi="Times New Roman" w:cs="Times New Roman"/>
                <w:b/>
                <w:sz w:val="20"/>
                <w:szCs w:val="20"/>
              </w:rPr>
              <w:t>i način gospodarenja</w:t>
            </w:r>
            <w:r>
              <w:rPr>
                <w:rFonts w:ascii="Times New Roman" w:hAnsi="Times New Roman" w:cs="Times New Roman"/>
                <w:sz w:val="20"/>
                <w:szCs w:val="20"/>
              </w:rPr>
              <w:t xml:space="preserve"> (regularno/preborno)</w:t>
            </w:r>
            <w:r w:rsidRPr="00012F68">
              <w:rPr>
                <w:rFonts w:ascii="Times New Roman" w:hAnsi="Times New Roman" w:cs="Times New Roman"/>
                <w:sz w:val="20"/>
                <w:szCs w:val="20"/>
              </w:rPr>
              <w:t xml:space="preserve"> </w:t>
            </w:r>
            <w:r w:rsidRPr="00012F68">
              <w:rPr>
                <w:rFonts w:ascii="Times New Roman" w:hAnsi="Times New Roman" w:cs="Times New Roman"/>
                <w:b/>
                <w:sz w:val="20"/>
                <w:szCs w:val="20"/>
              </w:rPr>
              <w:t>šumama</w:t>
            </w:r>
            <w:r>
              <w:rPr>
                <w:rFonts w:ascii="Times New Roman" w:hAnsi="Times New Roman" w:cs="Times New Roman"/>
                <w:b/>
                <w:sz w:val="20"/>
                <w:szCs w:val="20"/>
              </w:rPr>
              <w:t xml:space="preserve"> </w:t>
            </w:r>
            <w:r w:rsidRPr="00012F68">
              <w:rPr>
                <w:rFonts w:ascii="Times New Roman" w:hAnsi="Times New Roman" w:cs="Times New Roman"/>
                <w:b/>
                <w:sz w:val="20"/>
                <w:szCs w:val="20"/>
              </w:rPr>
              <w:t>odjela/odsjeka ili većeg šumskog kompleksa</w:t>
            </w:r>
            <w:r>
              <w:rPr>
                <w:rFonts w:ascii="Times New Roman" w:hAnsi="Times New Roman" w:cs="Times New Roman"/>
                <w:b/>
                <w:sz w:val="20"/>
                <w:szCs w:val="20"/>
              </w:rPr>
              <w:t xml:space="preserve"> </w:t>
            </w:r>
            <w:r w:rsidRPr="00012F68">
              <w:rPr>
                <w:rFonts w:ascii="Times New Roman" w:hAnsi="Times New Roman" w:cs="Times New Roman"/>
                <w:sz w:val="20"/>
                <w:szCs w:val="20"/>
              </w:rPr>
              <w:t>( grupa odjela/odsjeka )</w:t>
            </w:r>
          </w:p>
        </w:tc>
        <w:tc>
          <w:tcPr>
            <w:tcW w:w="703" w:type="dxa"/>
          </w:tcPr>
          <w:p w:rsidR="00A54DE3" w:rsidRDefault="00A54DE3" w:rsidP="00E773EA">
            <w:pPr>
              <w:jc w:val="both"/>
              <w:rPr>
                <w:rFonts w:ascii="Times New Roman" w:hAnsi="Times New Roman" w:cs="Times New Roman"/>
                <w:sz w:val="24"/>
                <w:szCs w:val="24"/>
              </w:rPr>
            </w:pPr>
          </w:p>
        </w:tc>
      </w:tr>
      <w:tr w:rsidR="00A54DE3" w:rsidTr="00A54DE3">
        <w:tc>
          <w:tcPr>
            <w:tcW w:w="562" w:type="dxa"/>
          </w:tcPr>
          <w:p w:rsidR="00A54DE3" w:rsidRPr="00EA52F1" w:rsidRDefault="00A54DE3" w:rsidP="00E773EA">
            <w:pPr>
              <w:jc w:val="both"/>
              <w:rPr>
                <w:rFonts w:ascii="Times New Roman" w:hAnsi="Times New Roman" w:cs="Times New Roman"/>
                <w:sz w:val="20"/>
                <w:szCs w:val="20"/>
              </w:rPr>
            </w:pPr>
            <w:r w:rsidRPr="00EA52F1">
              <w:rPr>
                <w:rFonts w:ascii="Times New Roman" w:hAnsi="Times New Roman" w:cs="Times New Roman"/>
                <w:sz w:val="20"/>
                <w:szCs w:val="20"/>
              </w:rPr>
              <w:t>5.</w:t>
            </w:r>
          </w:p>
        </w:tc>
        <w:tc>
          <w:tcPr>
            <w:tcW w:w="7797" w:type="dxa"/>
          </w:tcPr>
          <w:p w:rsidR="00A54DE3" w:rsidRPr="00012F68" w:rsidRDefault="00012F68" w:rsidP="00E773EA">
            <w:pPr>
              <w:jc w:val="both"/>
              <w:rPr>
                <w:rFonts w:ascii="Times New Roman" w:hAnsi="Times New Roman" w:cs="Times New Roman"/>
                <w:b/>
                <w:sz w:val="20"/>
                <w:szCs w:val="20"/>
              </w:rPr>
            </w:pPr>
            <w:r w:rsidRPr="00012F68">
              <w:rPr>
                <w:rFonts w:ascii="Times New Roman" w:hAnsi="Times New Roman" w:cs="Times New Roman"/>
                <w:b/>
                <w:sz w:val="20"/>
                <w:szCs w:val="20"/>
              </w:rPr>
              <w:t>Prevladavajuća šumska zajednica u području zahvata sekundarnog otvaranja šuma</w:t>
            </w:r>
          </w:p>
        </w:tc>
        <w:tc>
          <w:tcPr>
            <w:tcW w:w="703" w:type="dxa"/>
          </w:tcPr>
          <w:p w:rsidR="00A54DE3" w:rsidRDefault="00A54DE3" w:rsidP="00E773EA">
            <w:pPr>
              <w:jc w:val="both"/>
              <w:rPr>
                <w:rFonts w:ascii="Times New Roman" w:hAnsi="Times New Roman" w:cs="Times New Roman"/>
                <w:sz w:val="24"/>
                <w:szCs w:val="24"/>
              </w:rPr>
            </w:pPr>
          </w:p>
        </w:tc>
      </w:tr>
      <w:tr w:rsidR="00A54DE3" w:rsidTr="00A54DE3">
        <w:tc>
          <w:tcPr>
            <w:tcW w:w="562" w:type="dxa"/>
          </w:tcPr>
          <w:p w:rsidR="00A54DE3" w:rsidRPr="00EA52F1" w:rsidRDefault="00A54DE3" w:rsidP="00E773EA">
            <w:pPr>
              <w:jc w:val="both"/>
              <w:rPr>
                <w:rFonts w:ascii="Times New Roman" w:hAnsi="Times New Roman" w:cs="Times New Roman"/>
                <w:sz w:val="20"/>
                <w:szCs w:val="20"/>
              </w:rPr>
            </w:pPr>
            <w:r w:rsidRPr="00EA52F1">
              <w:rPr>
                <w:rFonts w:ascii="Times New Roman" w:hAnsi="Times New Roman" w:cs="Times New Roman"/>
                <w:sz w:val="20"/>
                <w:szCs w:val="20"/>
              </w:rPr>
              <w:t>6.</w:t>
            </w:r>
          </w:p>
        </w:tc>
        <w:tc>
          <w:tcPr>
            <w:tcW w:w="7797" w:type="dxa"/>
          </w:tcPr>
          <w:p w:rsidR="00A54DE3" w:rsidRDefault="00012F68" w:rsidP="00E773EA">
            <w:pPr>
              <w:jc w:val="both"/>
              <w:rPr>
                <w:rFonts w:ascii="Times New Roman" w:hAnsi="Times New Roman" w:cs="Times New Roman"/>
                <w:sz w:val="24"/>
                <w:szCs w:val="24"/>
              </w:rPr>
            </w:pPr>
            <w:r w:rsidRPr="00012F68">
              <w:rPr>
                <w:rFonts w:ascii="Times New Roman" w:hAnsi="Times New Roman" w:cs="Times New Roman"/>
                <w:b/>
                <w:sz w:val="20"/>
                <w:szCs w:val="20"/>
              </w:rPr>
              <w:t>Glavna vrsta drveća</w:t>
            </w:r>
            <w:r>
              <w:rPr>
                <w:rFonts w:ascii="Times New Roman" w:hAnsi="Times New Roman" w:cs="Times New Roman"/>
                <w:sz w:val="24"/>
                <w:szCs w:val="24"/>
              </w:rPr>
              <w:t xml:space="preserve"> </w:t>
            </w:r>
            <w:r w:rsidRPr="00EA52F1">
              <w:rPr>
                <w:rFonts w:ascii="Times New Roman" w:hAnsi="Times New Roman" w:cs="Times New Roman"/>
                <w:b/>
                <w:sz w:val="20"/>
                <w:szCs w:val="20"/>
              </w:rPr>
              <w:t>u području zahvata sekundarnog otvaranja šuma</w:t>
            </w:r>
          </w:p>
        </w:tc>
        <w:tc>
          <w:tcPr>
            <w:tcW w:w="703" w:type="dxa"/>
          </w:tcPr>
          <w:p w:rsidR="00A54DE3" w:rsidRDefault="00A54DE3" w:rsidP="00E773EA">
            <w:pPr>
              <w:jc w:val="both"/>
              <w:rPr>
                <w:rFonts w:ascii="Times New Roman" w:hAnsi="Times New Roman" w:cs="Times New Roman"/>
                <w:sz w:val="24"/>
                <w:szCs w:val="24"/>
              </w:rPr>
            </w:pPr>
          </w:p>
        </w:tc>
      </w:tr>
      <w:tr w:rsidR="00A54DE3" w:rsidTr="00A54DE3">
        <w:tc>
          <w:tcPr>
            <w:tcW w:w="562" w:type="dxa"/>
          </w:tcPr>
          <w:p w:rsidR="00A54DE3" w:rsidRPr="00EA52F1" w:rsidRDefault="00A54DE3" w:rsidP="00E773EA">
            <w:pPr>
              <w:jc w:val="both"/>
              <w:rPr>
                <w:rFonts w:ascii="Times New Roman" w:hAnsi="Times New Roman" w:cs="Times New Roman"/>
                <w:sz w:val="20"/>
                <w:szCs w:val="20"/>
              </w:rPr>
            </w:pPr>
            <w:r w:rsidRPr="00EA52F1">
              <w:rPr>
                <w:rFonts w:ascii="Times New Roman" w:hAnsi="Times New Roman" w:cs="Times New Roman"/>
                <w:sz w:val="20"/>
                <w:szCs w:val="20"/>
              </w:rPr>
              <w:t>7.</w:t>
            </w:r>
          </w:p>
        </w:tc>
        <w:tc>
          <w:tcPr>
            <w:tcW w:w="7797" w:type="dxa"/>
          </w:tcPr>
          <w:p w:rsidR="00A54DE3" w:rsidRPr="00DE5B24" w:rsidRDefault="00012F68" w:rsidP="00E773EA">
            <w:pPr>
              <w:jc w:val="both"/>
              <w:rPr>
                <w:rFonts w:ascii="Times New Roman" w:hAnsi="Times New Roman" w:cs="Times New Roman"/>
                <w:b/>
                <w:sz w:val="20"/>
                <w:szCs w:val="20"/>
              </w:rPr>
            </w:pPr>
            <w:r w:rsidRPr="00DE5B24">
              <w:rPr>
                <w:rFonts w:ascii="Times New Roman" w:hAnsi="Times New Roman" w:cs="Times New Roman"/>
                <w:b/>
                <w:sz w:val="20"/>
                <w:szCs w:val="20"/>
              </w:rPr>
              <w:t>Najveća postojeća srednja stvarna udaljenost privlačenja drva područja zahvata sekundarnog otvaranja šuma</w:t>
            </w:r>
            <w:r w:rsidR="007430E3">
              <w:rPr>
                <w:rFonts w:ascii="Times New Roman" w:hAnsi="Times New Roman" w:cs="Times New Roman"/>
                <w:b/>
                <w:sz w:val="20"/>
                <w:szCs w:val="20"/>
              </w:rPr>
              <w:t xml:space="preserve"> (m)</w:t>
            </w:r>
          </w:p>
        </w:tc>
        <w:tc>
          <w:tcPr>
            <w:tcW w:w="703" w:type="dxa"/>
          </w:tcPr>
          <w:p w:rsidR="00A54DE3" w:rsidRDefault="00A54DE3" w:rsidP="00E773EA">
            <w:pPr>
              <w:jc w:val="both"/>
              <w:rPr>
                <w:rFonts w:ascii="Times New Roman" w:hAnsi="Times New Roman" w:cs="Times New Roman"/>
                <w:sz w:val="24"/>
                <w:szCs w:val="24"/>
              </w:rPr>
            </w:pPr>
          </w:p>
        </w:tc>
      </w:tr>
      <w:tr w:rsidR="00A54DE3" w:rsidTr="00A54DE3">
        <w:tc>
          <w:tcPr>
            <w:tcW w:w="562" w:type="dxa"/>
          </w:tcPr>
          <w:p w:rsidR="00A54DE3" w:rsidRPr="00EA52F1" w:rsidRDefault="00A54DE3" w:rsidP="00E773EA">
            <w:pPr>
              <w:jc w:val="both"/>
              <w:rPr>
                <w:rFonts w:ascii="Times New Roman" w:hAnsi="Times New Roman" w:cs="Times New Roman"/>
                <w:sz w:val="20"/>
                <w:szCs w:val="20"/>
              </w:rPr>
            </w:pPr>
            <w:r w:rsidRPr="00EA52F1">
              <w:rPr>
                <w:rFonts w:ascii="Times New Roman" w:hAnsi="Times New Roman" w:cs="Times New Roman"/>
                <w:sz w:val="20"/>
                <w:szCs w:val="20"/>
              </w:rPr>
              <w:t>8.</w:t>
            </w:r>
          </w:p>
        </w:tc>
        <w:tc>
          <w:tcPr>
            <w:tcW w:w="7797" w:type="dxa"/>
          </w:tcPr>
          <w:p w:rsidR="00A54DE3" w:rsidRPr="008E6A2B" w:rsidRDefault="008E6A2B" w:rsidP="00E773EA">
            <w:pPr>
              <w:jc w:val="both"/>
              <w:rPr>
                <w:rFonts w:ascii="Times New Roman" w:hAnsi="Times New Roman" w:cs="Times New Roman"/>
                <w:b/>
                <w:sz w:val="20"/>
                <w:szCs w:val="20"/>
              </w:rPr>
            </w:pPr>
            <w:r w:rsidRPr="008E6A2B">
              <w:rPr>
                <w:rFonts w:ascii="Times New Roman" w:hAnsi="Times New Roman" w:cs="Times New Roman"/>
                <w:b/>
                <w:sz w:val="20"/>
                <w:szCs w:val="20"/>
              </w:rPr>
              <w:t>Prosječna postojeća srednja stvarna udaljenost privlačenja drva područja zahvata sekundarnog otvaranja šuma</w:t>
            </w:r>
            <w:r w:rsidR="007430E3">
              <w:rPr>
                <w:rFonts w:ascii="Times New Roman" w:hAnsi="Times New Roman" w:cs="Times New Roman"/>
                <w:b/>
                <w:sz w:val="20"/>
                <w:szCs w:val="20"/>
              </w:rPr>
              <w:t xml:space="preserve"> (m)</w:t>
            </w:r>
          </w:p>
        </w:tc>
        <w:tc>
          <w:tcPr>
            <w:tcW w:w="703" w:type="dxa"/>
          </w:tcPr>
          <w:p w:rsidR="00A54DE3" w:rsidRDefault="00A54DE3" w:rsidP="00E773EA">
            <w:pPr>
              <w:jc w:val="both"/>
              <w:rPr>
                <w:rFonts w:ascii="Times New Roman" w:hAnsi="Times New Roman" w:cs="Times New Roman"/>
                <w:sz w:val="24"/>
                <w:szCs w:val="24"/>
              </w:rPr>
            </w:pPr>
          </w:p>
        </w:tc>
      </w:tr>
      <w:tr w:rsidR="00A54DE3" w:rsidTr="00A54DE3">
        <w:tc>
          <w:tcPr>
            <w:tcW w:w="562" w:type="dxa"/>
          </w:tcPr>
          <w:p w:rsidR="00A54DE3" w:rsidRPr="00EA52F1" w:rsidRDefault="00A54DE3" w:rsidP="00E773EA">
            <w:pPr>
              <w:jc w:val="both"/>
              <w:rPr>
                <w:rFonts w:ascii="Times New Roman" w:hAnsi="Times New Roman" w:cs="Times New Roman"/>
                <w:sz w:val="20"/>
                <w:szCs w:val="20"/>
              </w:rPr>
            </w:pPr>
            <w:r w:rsidRPr="00EA52F1">
              <w:rPr>
                <w:rFonts w:ascii="Times New Roman" w:hAnsi="Times New Roman" w:cs="Times New Roman"/>
                <w:sz w:val="20"/>
                <w:szCs w:val="20"/>
              </w:rPr>
              <w:t>9.</w:t>
            </w:r>
          </w:p>
        </w:tc>
        <w:tc>
          <w:tcPr>
            <w:tcW w:w="7797" w:type="dxa"/>
          </w:tcPr>
          <w:p w:rsidR="00A54DE3" w:rsidRPr="00743C9C" w:rsidRDefault="00743C9C" w:rsidP="00E773EA">
            <w:pPr>
              <w:jc w:val="both"/>
              <w:rPr>
                <w:rFonts w:ascii="Times New Roman" w:hAnsi="Times New Roman" w:cs="Times New Roman"/>
                <w:b/>
                <w:sz w:val="20"/>
                <w:szCs w:val="20"/>
              </w:rPr>
            </w:pPr>
            <w:r w:rsidRPr="00743C9C">
              <w:rPr>
                <w:rFonts w:ascii="Times New Roman" w:hAnsi="Times New Roman" w:cs="Times New Roman"/>
                <w:b/>
                <w:sz w:val="20"/>
                <w:szCs w:val="20"/>
              </w:rPr>
              <w:t xml:space="preserve">Ukupni desetogodišnji bruto </w:t>
            </w:r>
            <w:proofErr w:type="spellStart"/>
            <w:r w:rsidRPr="00743C9C">
              <w:rPr>
                <w:rFonts w:ascii="Times New Roman" w:hAnsi="Times New Roman" w:cs="Times New Roman"/>
                <w:b/>
                <w:sz w:val="20"/>
                <w:szCs w:val="20"/>
              </w:rPr>
              <w:t>etat</w:t>
            </w:r>
            <w:proofErr w:type="spellEnd"/>
            <w:r w:rsidRPr="00743C9C">
              <w:rPr>
                <w:rFonts w:ascii="Times New Roman" w:hAnsi="Times New Roman" w:cs="Times New Roman"/>
                <w:b/>
                <w:sz w:val="20"/>
                <w:szCs w:val="20"/>
              </w:rPr>
              <w:t xml:space="preserve"> na područja zahvata sekundarnog otvaranja šuma</w:t>
            </w:r>
            <w:r>
              <w:rPr>
                <w:rFonts w:ascii="Times New Roman" w:hAnsi="Times New Roman" w:cs="Times New Roman"/>
                <w:b/>
                <w:sz w:val="20"/>
                <w:szCs w:val="20"/>
              </w:rPr>
              <w:t xml:space="preserve"> (m</w:t>
            </w:r>
            <w:r w:rsidRPr="00743C9C">
              <w:rPr>
                <w:rFonts w:ascii="Times New Roman" w:hAnsi="Times New Roman" w:cs="Times New Roman"/>
                <w:b/>
                <w:sz w:val="20"/>
                <w:szCs w:val="20"/>
                <w:vertAlign w:val="superscript"/>
              </w:rPr>
              <w:t>3</w:t>
            </w:r>
            <w:r>
              <w:rPr>
                <w:rFonts w:ascii="Times New Roman" w:hAnsi="Times New Roman" w:cs="Times New Roman"/>
                <w:b/>
                <w:sz w:val="20"/>
                <w:szCs w:val="20"/>
              </w:rPr>
              <w:t>)</w:t>
            </w:r>
          </w:p>
        </w:tc>
        <w:tc>
          <w:tcPr>
            <w:tcW w:w="703" w:type="dxa"/>
          </w:tcPr>
          <w:p w:rsidR="00A54DE3" w:rsidRDefault="00A54DE3" w:rsidP="00E773EA">
            <w:pPr>
              <w:jc w:val="both"/>
              <w:rPr>
                <w:rFonts w:ascii="Times New Roman" w:hAnsi="Times New Roman" w:cs="Times New Roman"/>
                <w:sz w:val="24"/>
                <w:szCs w:val="24"/>
              </w:rPr>
            </w:pPr>
          </w:p>
        </w:tc>
      </w:tr>
      <w:tr w:rsidR="00A54DE3" w:rsidTr="00A54DE3">
        <w:tc>
          <w:tcPr>
            <w:tcW w:w="562" w:type="dxa"/>
          </w:tcPr>
          <w:p w:rsidR="00A54DE3" w:rsidRPr="00EA52F1" w:rsidRDefault="00A54DE3" w:rsidP="00E773EA">
            <w:pPr>
              <w:jc w:val="both"/>
              <w:rPr>
                <w:rFonts w:ascii="Times New Roman" w:hAnsi="Times New Roman" w:cs="Times New Roman"/>
                <w:sz w:val="20"/>
                <w:szCs w:val="20"/>
              </w:rPr>
            </w:pPr>
            <w:r w:rsidRPr="00EA52F1">
              <w:rPr>
                <w:rFonts w:ascii="Times New Roman" w:hAnsi="Times New Roman" w:cs="Times New Roman"/>
                <w:sz w:val="20"/>
                <w:szCs w:val="20"/>
              </w:rPr>
              <w:t>10.</w:t>
            </w:r>
          </w:p>
        </w:tc>
        <w:tc>
          <w:tcPr>
            <w:tcW w:w="7797" w:type="dxa"/>
          </w:tcPr>
          <w:p w:rsidR="00A54DE3" w:rsidRDefault="00743C9C" w:rsidP="00E773EA">
            <w:pPr>
              <w:jc w:val="both"/>
              <w:rPr>
                <w:rFonts w:ascii="Times New Roman" w:hAnsi="Times New Roman" w:cs="Times New Roman"/>
                <w:sz w:val="24"/>
                <w:szCs w:val="24"/>
              </w:rPr>
            </w:pPr>
            <w:r w:rsidRPr="00743C9C">
              <w:rPr>
                <w:rFonts w:ascii="Times New Roman" w:hAnsi="Times New Roman" w:cs="Times New Roman"/>
                <w:b/>
                <w:sz w:val="20"/>
                <w:szCs w:val="20"/>
              </w:rPr>
              <w:t xml:space="preserve">Prosječna </w:t>
            </w:r>
            <w:proofErr w:type="spellStart"/>
            <w:r w:rsidRPr="00743C9C">
              <w:rPr>
                <w:rFonts w:ascii="Times New Roman" w:hAnsi="Times New Roman" w:cs="Times New Roman"/>
                <w:b/>
                <w:sz w:val="20"/>
                <w:szCs w:val="20"/>
              </w:rPr>
              <w:t>sječna</w:t>
            </w:r>
            <w:proofErr w:type="spellEnd"/>
            <w:r w:rsidRPr="00743C9C">
              <w:rPr>
                <w:rFonts w:ascii="Times New Roman" w:hAnsi="Times New Roman" w:cs="Times New Roman"/>
                <w:b/>
                <w:sz w:val="20"/>
                <w:szCs w:val="20"/>
              </w:rPr>
              <w:t xml:space="preserve"> gustoća u razdoblju od deset godina</w:t>
            </w:r>
            <w:r>
              <w:rPr>
                <w:rFonts w:ascii="Times New Roman" w:hAnsi="Times New Roman" w:cs="Times New Roman"/>
                <w:sz w:val="24"/>
                <w:szCs w:val="24"/>
              </w:rPr>
              <w:t xml:space="preserve"> </w:t>
            </w:r>
            <w:r w:rsidRPr="00743C9C">
              <w:rPr>
                <w:rFonts w:ascii="Times New Roman" w:hAnsi="Times New Roman" w:cs="Times New Roman"/>
                <w:b/>
                <w:sz w:val="20"/>
                <w:szCs w:val="20"/>
              </w:rPr>
              <w:t>na područja zahvata sekundarnog otvaranja šuma</w:t>
            </w:r>
            <w:r>
              <w:rPr>
                <w:rFonts w:ascii="Times New Roman" w:hAnsi="Times New Roman" w:cs="Times New Roman"/>
                <w:b/>
                <w:sz w:val="20"/>
                <w:szCs w:val="20"/>
              </w:rPr>
              <w:t xml:space="preserve"> (</w:t>
            </w:r>
            <w:r w:rsidRPr="00743C9C">
              <w:rPr>
                <w:rFonts w:ascii="Times New Roman" w:hAnsi="Times New Roman" w:cs="Times New Roman"/>
                <w:b/>
                <w:sz w:val="20"/>
                <w:szCs w:val="20"/>
              </w:rPr>
              <w:t>m</w:t>
            </w:r>
            <w:r w:rsidRPr="00743C9C">
              <w:rPr>
                <w:rFonts w:ascii="Times New Roman" w:hAnsi="Times New Roman" w:cs="Times New Roman"/>
                <w:b/>
                <w:sz w:val="20"/>
                <w:szCs w:val="20"/>
                <w:vertAlign w:val="superscript"/>
              </w:rPr>
              <w:t>3</w:t>
            </w:r>
            <w:r>
              <w:rPr>
                <w:rFonts w:ascii="Times New Roman" w:hAnsi="Times New Roman" w:cs="Times New Roman"/>
                <w:b/>
                <w:sz w:val="20"/>
                <w:szCs w:val="20"/>
              </w:rPr>
              <w:t>/</w:t>
            </w:r>
            <w:r w:rsidRPr="00743C9C">
              <w:rPr>
                <w:rFonts w:ascii="Times New Roman" w:hAnsi="Times New Roman" w:cs="Times New Roman"/>
                <w:b/>
                <w:sz w:val="20"/>
                <w:szCs w:val="20"/>
              </w:rPr>
              <w:t>ha</w:t>
            </w:r>
            <w:r>
              <w:rPr>
                <w:rFonts w:ascii="Times New Roman" w:hAnsi="Times New Roman" w:cs="Times New Roman"/>
                <w:b/>
                <w:sz w:val="20"/>
                <w:szCs w:val="20"/>
              </w:rPr>
              <w:t>)</w:t>
            </w:r>
          </w:p>
        </w:tc>
        <w:tc>
          <w:tcPr>
            <w:tcW w:w="703" w:type="dxa"/>
          </w:tcPr>
          <w:p w:rsidR="00A54DE3" w:rsidRDefault="00A54DE3" w:rsidP="00E773EA">
            <w:pPr>
              <w:jc w:val="both"/>
              <w:rPr>
                <w:rFonts w:ascii="Times New Roman" w:hAnsi="Times New Roman" w:cs="Times New Roman"/>
                <w:sz w:val="24"/>
                <w:szCs w:val="24"/>
              </w:rPr>
            </w:pPr>
          </w:p>
        </w:tc>
      </w:tr>
      <w:tr w:rsidR="00A54DE3" w:rsidTr="00A54DE3">
        <w:tc>
          <w:tcPr>
            <w:tcW w:w="562" w:type="dxa"/>
          </w:tcPr>
          <w:p w:rsidR="00A54DE3" w:rsidRPr="00EA52F1" w:rsidRDefault="00A54DE3" w:rsidP="00E773EA">
            <w:pPr>
              <w:jc w:val="both"/>
              <w:rPr>
                <w:rFonts w:ascii="Times New Roman" w:hAnsi="Times New Roman" w:cs="Times New Roman"/>
                <w:sz w:val="20"/>
                <w:szCs w:val="20"/>
              </w:rPr>
            </w:pPr>
            <w:r w:rsidRPr="00EA52F1">
              <w:rPr>
                <w:rFonts w:ascii="Times New Roman" w:hAnsi="Times New Roman" w:cs="Times New Roman"/>
                <w:sz w:val="20"/>
                <w:szCs w:val="20"/>
              </w:rPr>
              <w:t>11.</w:t>
            </w:r>
          </w:p>
        </w:tc>
        <w:tc>
          <w:tcPr>
            <w:tcW w:w="7797" w:type="dxa"/>
          </w:tcPr>
          <w:p w:rsidR="00A54DE3" w:rsidRPr="00AB0430" w:rsidRDefault="00D47274" w:rsidP="00E773EA">
            <w:pPr>
              <w:jc w:val="both"/>
              <w:rPr>
                <w:rFonts w:ascii="Times New Roman" w:hAnsi="Times New Roman" w:cs="Times New Roman"/>
                <w:b/>
                <w:sz w:val="20"/>
                <w:szCs w:val="20"/>
              </w:rPr>
            </w:pPr>
            <w:r w:rsidRPr="00AB0430">
              <w:rPr>
                <w:rFonts w:ascii="Times New Roman" w:hAnsi="Times New Roman" w:cs="Times New Roman"/>
                <w:b/>
                <w:sz w:val="20"/>
                <w:szCs w:val="20"/>
              </w:rPr>
              <w:t>Mogući sustavi pridobivanja drva:</w:t>
            </w:r>
          </w:p>
          <w:p w:rsidR="00D47274" w:rsidRPr="00AB0430" w:rsidRDefault="00AB0430" w:rsidP="00D47274">
            <w:pPr>
              <w:pStyle w:val="Odlomakpopisa"/>
              <w:numPr>
                <w:ilvl w:val="0"/>
                <w:numId w:val="8"/>
              </w:numPr>
              <w:jc w:val="both"/>
              <w:rPr>
                <w:rFonts w:ascii="Times New Roman" w:hAnsi="Times New Roman" w:cs="Times New Roman"/>
                <w:sz w:val="20"/>
                <w:szCs w:val="20"/>
              </w:rPr>
            </w:pPr>
            <w:r w:rsidRPr="00AB0430">
              <w:rPr>
                <w:rFonts w:ascii="Times New Roman" w:hAnsi="Times New Roman" w:cs="Times New Roman"/>
                <w:sz w:val="20"/>
                <w:szCs w:val="20"/>
              </w:rPr>
              <w:t xml:space="preserve">sjekač – </w:t>
            </w:r>
            <w:r>
              <w:rPr>
                <w:rFonts w:ascii="Times New Roman" w:hAnsi="Times New Roman" w:cs="Times New Roman"/>
                <w:sz w:val="20"/>
                <w:szCs w:val="20"/>
              </w:rPr>
              <w:t>APT</w:t>
            </w:r>
          </w:p>
          <w:p w:rsidR="00D47274" w:rsidRPr="00AB0430" w:rsidRDefault="00AB0430" w:rsidP="00D47274">
            <w:pPr>
              <w:pStyle w:val="Odlomakpopisa"/>
              <w:numPr>
                <w:ilvl w:val="0"/>
                <w:numId w:val="8"/>
              </w:numPr>
              <w:jc w:val="both"/>
              <w:rPr>
                <w:rFonts w:ascii="Times New Roman" w:hAnsi="Times New Roman" w:cs="Times New Roman"/>
                <w:sz w:val="20"/>
                <w:szCs w:val="20"/>
              </w:rPr>
            </w:pPr>
            <w:r w:rsidRPr="00AB0430">
              <w:rPr>
                <w:rFonts w:ascii="Times New Roman" w:hAnsi="Times New Roman" w:cs="Times New Roman"/>
                <w:sz w:val="20"/>
                <w:szCs w:val="20"/>
              </w:rPr>
              <w:t xml:space="preserve">sjekač – </w:t>
            </w:r>
            <w:proofErr w:type="spellStart"/>
            <w:r w:rsidRPr="00AB0430">
              <w:rPr>
                <w:rFonts w:ascii="Times New Roman" w:hAnsi="Times New Roman" w:cs="Times New Roman"/>
                <w:sz w:val="20"/>
                <w:szCs w:val="20"/>
              </w:rPr>
              <w:t>skider</w:t>
            </w:r>
            <w:proofErr w:type="spellEnd"/>
            <w:r w:rsidRPr="00AB0430">
              <w:rPr>
                <w:rFonts w:ascii="Times New Roman" w:hAnsi="Times New Roman" w:cs="Times New Roman"/>
                <w:sz w:val="20"/>
                <w:szCs w:val="20"/>
              </w:rPr>
              <w:t xml:space="preserve"> s vitlom</w:t>
            </w:r>
          </w:p>
          <w:p w:rsidR="00D47274" w:rsidRPr="00AB0430" w:rsidRDefault="00AB0430" w:rsidP="00D47274">
            <w:pPr>
              <w:pStyle w:val="Odlomakpopisa"/>
              <w:numPr>
                <w:ilvl w:val="0"/>
                <w:numId w:val="8"/>
              </w:numPr>
              <w:jc w:val="both"/>
              <w:rPr>
                <w:rFonts w:ascii="Times New Roman" w:hAnsi="Times New Roman" w:cs="Times New Roman"/>
                <w:sz w:val="20"/>
                <w:szCs w:val="20"/>
              </w:rPr>
            </w:pPr>
            <w:r w:rsidRPr="00AB0430">
              <w:rPr>
                <w:rFonts w:ascii="Times New Roman" w:hAnsi="Times New Roman" w:cs="Times New Roman"/>
                <w:sz w:val="20"/>
                <w:szCs w:val="20"/>
              </w:rPr>
              <w:t>sjekač – traktorska ekipaža</w:t>
            </w:r>
          </w:p>
          <w:p w:rsidR="00AB0430" w:rsidRPr="00AB0430" w:rsidRDefault="00AB0430" w:rsidP="00D47274">
            <w:pPr>
              <w:pStyle w:val="Odlomakpopisa"/>
              <w:numPr>
                <w:ilvl w:val="0"/>
                <w:numId w:val="8"/>
              </w:numPr>
              <w:jc w:val="both"/>
              <w:rPr>
                <w:rFonts w:ascii="Times New Roman" w:hAnsi="Times New Roman" w:cs="Times New Roman"/>
                <w:sz w:val="20"/>
                <w:szCs w:val="20"/>
              </w:rPr>
            </w:pPr>
            <w:r w:rsidRPr="00AB0430">
              <w:rPr>
                <w:rFonts w:ascii="Times New Roman" w:hAnsi="Times New Roman" w:cs="Times New Roman"/>
                <w:sz w:val="20"/>
                <w:szCs w:val="20"/>
              </w:rPr>
              <w:t xml:space="preserve">sjekač – </w:t>
            </w:r>
            <w:proofErr w:type="spellStart"/>
            <w:r w:rsidRPr="00AB0430">
              <w:rPr>
                <w:rFonts w:ascii="Times New Roman" w:hAnsi="Times New Roman" w:cs="Times New Roman"/>
                <w:sz w:val="20"/>
                <w:szCs w:val="20"/>
              </w:rPr>
              <w:t>forvarder</w:t>
            </w:r>
            <w:proofErr w:type="spellEnd"/>
          </w:p>
          <w:p w:rsidR="00AB0430" w:rsidRPr="00AB0430" w:rsidRDefault="00AB0430" w:rsidP="00D47274">
            <w:pPr>
              <w:pStyle w:val="Odlomakpopisa"/>
              <w:numPr>
                <w:ilvl w:val="0"/>
                <w:numId w:val="8"/>
              </w:numPr>
              <w:jc w:val="both"/>
              <w:rPr>
                <w:rFonts w:ascii="Times New Roman" w:hAnsi="Times New Roman" w:cs="Times New Roman"/>
                <w:sz w:val="20"/>
                <w:szCs w:val="20"/>
              </w:rPr>
            </w:pPr>
            <w:proofErr w:type="spellStart"/>
            <w:r w:rsidRPr="00AB0430">
              <w:rPr>
                <w:rFonts w:ascii="Times New Roman" w:hAnsi="Times New Roman" w:cs="Times New Roman"/>
                <w:sz w:val="20"/>
                <w:szCs w:val="20"/>
              </w:rPr>
              <w:t>harvester</w:t>
            </w:r>
            <w:proofErr w:type="spellEnd"/>
            <w:r w:rsidRPr="00AB0430">
              <w:rPr>
                <w:rFonts w:ascii="Times New Roman" w:hAnsi="Times New Roman" w:cs="Times New Roman"/>
                <w:sz w:val="20"/>
                <w:szCs w:val="20"/>
              </w:rPr>
              <w:t xml:space="preserve"> – </w:t>
            </w:r>
            <w:proofErr w:type="spellStart"/>
            <w:r w:rsidRPr="00AB0430">
              <w:rPr>
                <w:rFonts w:ascii="Times New Roman" w:hAnsi="Times New Roman" w:cs="Times New Roman"/>
                <w:sz w:val="20"/>
                <w:szCs w:val="20"/>
              </w:rPr>
              <w:t>forvarder</w:t>
            </w:r>
            <w:proofErr w:type="spellEnd"/>
          </w:p>
          <w:p w:rsidR="00AB0430" w:rsidRPr="00AB0430" w:rsidRDefault="00AB0430" w:rsidP="00D47274">
            <w:pPr>
              <w:pStyle w:val="Odlomakpopisa"/>
              <w:numPr>
                <w:ilvl w:val="0"/>
                <w:numId w:val="8"/>
              </w:numPr>
              <w:jc w:val="both"/>
              <w:rPr>
                <w:rFonts w:ascii="Times New Roman" w:hAnsi="Times New Roman" w:cs="Times New Roman"/>
                <w:sz w:val="20"/>
                <w:szCs w:val="20"/>
              </w:rPr>
            </w:pPr>
            <w:r w:rsidRPr="00AB0430">
              <w:rPr>
                <w:rFonts w:ascii="Times New Roman" w:hAnsi="Times New Roman" w:cs="Times New Roman"/>
                <w:sz w:val="20"/>
                <w:szCs w:val="20"/>
              </w:rPr>
              <w:t>sjekač – vučena žičara</w:t>
            </w:r>
          </w:p>
          <w:p w:rsidR="00AB0430" w:rsidRPr="005769FC" w:rsidRDefault="00AB0430" w:rsidP="00D47274">
            <w:pPr>
              <w:pStyle w:val="Odlomakpopisa"/>
              <w:numPr>
                <w:ilvl w:val="0"/>
                <w:numId w:val="8"/>
              </w:numPr>
              <w:jc w:val="both"/>
              <w:rPr>
                <w:rFonts w:ascii="Times New Roman" w:hAnsi="Times New Roman" w:cs="Times New Roman"/>
                <w:sz w:val="24"/>
                <w:szCs w:val="24"/>
              </w:rPr>
            </w:pPr>
            <w:r w:rsidRPr="00AB0430">
              <w:rPr>
                <w:rFonts w:ascii="Times New Roman" w:hAnsi="Times New Roman" w:cs="Times New Roman"/>
                <w:sz w:val="20"/>
                <w:szCs w:val="20"/>
              </w:rPr>
              <w:t>sjekač – kamionska žičara</w:t>
            </w:r>
          </w:p>
          <w:p w:rsidR="005769FC" w:rsidRPr="005769FC" w:rsidRDefault="005769FC" w:rsidP="005769FC">
            <w:pPr>
              <w:jc w:val="both"/>
              <w:rPr>
                <w:rFonts w:ascii="Times New Roman" w:hAnsi="Times New Roman" w:cs="Times New Roman"/>
                <w:sz w:val="20"/>
                <w:szCs w:val="20"/>
              </w:rPr>
            </w:pPr>
            <w:r w:rsidRPr="005769FC">
              <w:rPr>
                <w:rFonts w:ascii="Times New Roman" w:hAnsi="Times New Roman" w:cs="Times New Roman"/>
                <w:sz w:val="20"/>
                <w:szCs w:val="20"/>
              </w:rPr>
              <w:t>Napomena:</w:t>
            </w:r>
            <w:r>
              <w:rPr>
                <w:rFonts w:ascii="Times New Roman" w:hAnsi="Times New Roman" w:cs="Times New Roman"/>
                <w:sz w:val="20"/>
                <w:szCs w:val="20"/>
              </w:rPr>
              <w:t xml:space="preserve"> odabir mogućeg/mogućih sustava pridobivanja drva provesti sukladno značajkama prikazanim na slici 2.</w:t>
            </w:r>
          </w:p>
        </w:tc>
        <w:tc>
          <w:tcPr>
            <w:tcW w:w="703" w:type="dxa"/>
          </w:tcPr>
          <w:p w:rsidR="00A54DE3" w:rsidRDefault="00A54DE3" w:rsidP="00E773EA">
            <w:pPr>
              <w:jc w:val="both"/>
              <w:rPr>
                <w:rFonts w:ascii="Times New Roman" w:hAnsi="Times New Roman" w:cs="Times New Roman"/>
                <w:sz w:val="24"/>
                <w:szCs w:val="24"/>
              </w:rPr>
            </w:pPr>
          </w:p>
        </w:tc>
      </w:tr>
      <w:tr w:rsidR="00D47274" w:rsidTr="009F5166">
        <w:tc>
          <w:tcPr>
            <w:tcW w:w="562" w:type="dxa"/>
            <w:shd w:val="clear" w:color="auto" w:fill="D9D9D9" w:themeFill="background1" w:themeFillShade="D9"/>
          </w:tcPr>
          <w:p w:rsidR="00D47274" w:rsidRPr="00EA52F1" w:rsidRDefault="00D47274" w:rsidP="00E773EA">
            <w:pPr>
              <w:jc w:val="both"/>
              <w:rPr>
                <w:rFonts w:ascii="Times New Roman" w:hAnsi="Times New Roman" w:cs="Times New Roman"/>
                <w:sz w:val="20"/>
                <w:szCs w:val="20"/>
              </w:rPr>
            </w:pPr>
            <w:r>
              <w:rPr>
                <w:rFonts w:ascii="Times New Roman" w:hAnsi="Times New Roman" w:cs="Times New Roman"/>
                <w:sz w:val="20"/>
                <w:szCs w:val="20"/>
              </w:rPr>
              <w:t>12.</w:t>
            </w:r>
          </w:p>
        </w:tc>
        <w:tc>
          <w:tcPr>
            <w:tcW w:w="7797" w:type="dxa"/>
            <w:shd w:val="clear" w:color="auto" w:fill="D9D9D9" w:themeFill="background1" w:themeFillShade="D9"/>
          </w:tcPr>
          <w:p w:rsidR="00D47274" w:rsidRDefault="00082339" w:rsidP="00E773EA">
            <w:pPr>
              <w:jc w:val="both"/>
              <w:rPr>
                <w:rFonts w:ascii="Times New Roman" w:hAnsi="Times New Roman" w:cs="Times New Roman"/>
                <w:b/>
                <w:sz w:val="20"/>
                <w:szCs w:val="20"/>
              </w:rPr>
            </w:pPr>
            <w:r w:rsidRPr="00082339">
              <w:rPr>
                <w:rFonts w:ascii="Times New Roman" w:hAnsi="Times New Roman" w:cs="Times New Roman"/>
                <w:b/>
                <w:sz w:val="20"/>
                <w:szCs w:val="20"/>
              </w:rPr>
              <w:t>Najpogodniji sustavi pridobivanja drv</w:t>
            </w:r>
            <w:r>
              <w:rPr>
                <w:rFonts w:ascii="Times New Roman" w:hAnsi="Times New Roman" w:cs="Times New Roman"/>
                <w:b/>
                <w:sz w:val="20"/>
                <w:szCs w:val="20"/>
              </w:rPr>
              <w:t>a</w:t>
            </w:r>
          </w:p>
          <w:p w:rsidR="00082339" w:rsidRPr="00082339" w:rsidRDefault="00082339" w:rsidP="00E773EA">
            <w:pPr>
              <w:jc w:val="both"/>
              <w:rPr>
                <w:rFonts w:ascii="Times New Roman" w:hAnsi="Times New Roman" w:cs="Times New Roman"/>
                <w:sz w:val="20"/>
                <w:szCs w:val="20"/>
              </w:rPr>
            </w:pPr>
            <w:r>
              <w:rPr>
                <w:rFonts w:ascii="Times New Roman" w:hAnsi="Times New Roman" w:cs="Times New Roman"/>
                <w:b/>
                <w:sz w:val="20"/>
                <w:szCs w:val="20"/>
              </w:rPr>
              <w:t xml:space="preserve">Napomena: </w:t>
            </w:r>
            <w:r>
              <w:rPr>
                <w:rFonts w:ascii="Times New Roman" w:hAnsi="Times New Roman" w:cs="Times New Roman"/>
                <w:sz w:val="20"/>
                <w:szCs w:val="20"/>
              </w:rPr>
              <w:t xml:space="preserve">odabir najpogodnijeg sustava pridobivanja drva provesti između mogućih sustava </w:t>
            </w:r>
            <w:proofErr w:type="spellStart"/>
            <w:r>
              <w:rPr>
                <w:rFonts w:ascii="Times New Roman" w:hAnsi="Times New Roman" w:cs="Times New Roman"/>
                <w:sz w:val="20"/>
                <w:szCs w:val="20"/>
              </w:rPr>
              <w:t>priodobivanja</w:t>
            </w:r>
            <w:proofErr w:type="spellEnd"/>
            <w:r>
              <w:rPr>
                <w:rFonts w:ascii="Times New Roman" w:hAnsi="Times New Roman" w:cs="Times New Roman"/>
                <w:sz w:val="20"/>
                <w:szCs w:val="20"/>
              </w:rPr>
              <w:t xml:space="preserve"> drva definiranih pod rednim brojem 11.</w:t>
            </w:r>
          </w:p>
        </w:tc>
        <w:tc>
          <w:tcPr>
            <w:tcW w:w="703" w:type="dxa"/>
            <w:shd w:val="clear" w:color="auto" w:fill="D9D9D9" w:themeFill="background1" w:themeFillShade="D9"/>
          </w:tcPr>
          <w:p w:rsidR="00D47274" w:rsidRDefault="00D47274" w:rsidP="00E773EA">
            <w:pPr>
              <w:jc w:val="both"/>
              <w:rPr>
                <w:rFonts w:ascii="Times New Roman" w:hAnsi="Times New Roman" w:cs="Times New Roman"/>
                <w:sz w:val="24"/>
                <w:szCs w:val="24"/>
              </w:rPr>
            </w:pPr>
          </w:p>
        </w:tc>
      </w:tr>
    </w:tbl>
    <w:p w:rsidR="00A54DE3" w:rsidRPr="00A54DE3" w:rsidRDefault="00A54DE3" w:rsidP="00E773EA">
      <w:pPr>
        <w:jc w:val="both"/>
        <w:rPr>
          <w:rFonts w:ascii="Times New Roman" w:hAnsi="Times New Roman" w:cs="Times New Roman"/>
          <w:sz w:val="24"/>
          <w:szCs w:val="24"/>
        </w:rPr>
      </w:pPr>
    </w:p>
    <w:p w:rsidR="000E22BC" w:rsidRPr="00D579C3" w:rsidRDefault="000E22BC" w:rsidP="00E773EA">
      <w:pPr>
        <w:jc w:val="both"/>
        <w:rPr>
          <w:rFonts w:ascii="Times New Roman" w:hAnsi="Times New Roman" w:cs="Times New Roman"/>
          <w:i/>
          <w:sz w:val="24"/>
          <w:szCs w:val="24"/>
        </w:rPr>
      </w:pPr>
    </w:p>
    <w:p w:rsidR="00E773EA" w:rsidRPr="00D579C3" w:rsidRDefault="00E773EA" w:rsidP="00E773EA">
      <w:pPr>
        <w:jc w:val="both"/>
        <w:rPr>
          <w:rFonts w:ascii="Times New Roman" w:hAnsi="Times New Roman" w:cs="Times New Roman"/>
          <w:i/>
          <w:sz w:val="24"/>
          <w:szCs w:val="24"/>
        </w:rPr>
      </w:pPr>
      <w:r w:rsidRPr="00D579C3">
        <w:rPr>
          <w:rFonts w:ascii="Times New Roman" w:hAnsi="Times New Roman" w:cs="Times New Roman"/>
          <w:noProof/>
          <w:sz w:val="24"/>
          <w:szCs w:val="24"/>
          <w:lang w:eastAsia="hr-HR"/>
        </w:rPr>
        <w:drawing>
          <wp:inline distT="0" distB="0" distL="0" distR="0" wp14:anchorId="39273EA6" wp14:editId="23EAB474">
            <wp:extent cx="5760466" cy="380867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73729" cy="3817444"/>
                    </a:xfrm>
                    <a:prstGeom prst="rect">
                      <a:avLst/>
                    </a:prstGeom>
                  </pic:spPr>
                </pic:pic>
              </a:graphicData>
            </a:graphic>
          </wp:inline>
        </w:drawing>
      </w:r>
    </w:p>
    <w:p w:rsidR="00E773EA" w:rsidRPr="00D579C3" w:rsidRDefault="00E773EA" w:rsidP="00E773EA">
      <w:pPr>
        <w:jc w:val="both"/>
        <w:rPr>
          <w:rFonts w:ascii="Times New Roman" w:hAnsi="Times New Roman" w:cs="Times New Roman"/>
          <w:i/>
          <w:sz w:val="24"/>
          <w:szCs w:val="24"/>
        </w:rPr>
      </w:pPr>
      <w:r w:rsidRPr="00D579C3">
        <w:rPr>
          <w:rFonts w:ascii="Times New Roman" w:hAnsi="Times New Roman" w:cs="Times New Roman"/>
          <w:i/>
          <w:sz w:val="24"/>
          <w:szCs w:val="24"/>
        </w:rPr>
        <w:t>Slika 2. Osnovne značajke sustava pridobivanja drva koji se koriste u Republici Hrvatskoj</w:t>
      </w:r>
    </w:p>
    <w:p w:rsidR="00E773EA" w:rsidRDefault="00E773EA" w:rsidP="00E773EA">
      <w:pPr>
        <w:jc w:val="both"/>
        <w:rPr>
          <w:rFonts w:ascii="Times New Roman" w:hAnsi="Times New Roman" w:cs="Times New Roman"/>
          <w:i/>
          <w:sz w:val="24"/>
          <w:szCs w:val="24"/>
        </w:rPr>
      </w:pPr>
      <w:r w:rsidRPr="00D579C3">
        <w:rPr>
          <w:rFonts w:ascii="Times New Roman" w:hAnsi="Times New Roman" w:cs="Times New Roman"/>
          <w:i/>
          <w:sz w:val="24"/>
          <w:szCs w:val="24"/>
        </w:rPr>
        <w:t>Obrazac tablice B.11.: Raščlamba sekundarne relativne otvorenosti za postojeću primarnu i postojeću sekundarnu šumsku prometnu infrastrukturu u odjelu/odsjeku ili većem šumskom kompleksu (grupa odjela/odsjeka) koji je predmet zahvata sekundarnog otvaranja šuma</w:t>
      </w:r>
    </w:p>
    <w:tbl>
      <w:tblPr>
        <w:tblStyle w:val="TableGrid"/>
        <w:tblW w:w="9160" w:type="dxa"/>
        <w:tblInd w:w="-96" w:type="dxa"/>
        <w:tblCellMar>
          <w:left w:w="94" w:type="dxa"/>
          <w:bottom w:w="12" w:type="dxa"/>
          <w:right w:w="41" w:type="dxa"/>
        </w:tblCellMar>
        <w:tblLook w:val="04A0" w:firstRow="1" w:lastRow="0" w:firstColumn="1" w:lastColumn="0" w:noHBand="0" w:noVBand="1"/>
      </w:tblPr>
      <w:tblGrid>
        <w:gridCol w:w="756"/>
        <w:gridCol w:w="7281"/>
        <w:gridCol w:w="1123"/>
      </w:tblGrid>
      <w:tr w:rsidR="009016E7" w:rsidRPr="00CE2B7D" w:rsidTr="009016E7">
        <w:trPr>
          <w:trHeight w:val="461"/>
        </w:trPr>
        <w:tc>
          <w:tcPr>
            <w:tcW w:w="756" w:type="dxa"/>
            <w:tcBorders>
              <w:top w:val="single" w:sz="6" w:space="0" w:color="000000"/>
              <w:left w:val="single" w:sz="6" w:space="0" w:color="000000"/>
              <w:bottom w:val="single" w:sz="6" w:space="0" w:color="000000"/>
              <w:right w:val="single" w:sz="6" w:space="0" w:color="000000"/>
            </w:tcBorders>
            <w:vAlign w:val="center"/>
          </w:tcPr>
          <w:p w:rsidR="009016E7" w:rsidRPr="00DA1972" w:rsidRDefault="009016E7" w:rsidP="004F3F92">
            <w:pPr>
              <w:ind w:right="56"/>
              <w:jc w:val="right"/>
              <w:rPr>
                <w:rFonts w:ascii="Times New Roman" w:hAnsi="Times New Roman" w:cs="Times New Roman"/>
                <w:color w:val="231F20"/>
                <w:sz w:val="20"/>
                <w:szCs w:val="20"/>
              </w:rPr>
            </w:pPr>
            <w:r w:rsidRPr="00DA1972">
              <w:rPr>
                <w:rFonts w:ascii="Times New Roman" w:hAnsi="Times New Roman" w:cs="Times New Roman"/>
                <w:color w:val="231F20"/>
                <w:sz w:val="20"/>
                <w:szCs w:val="20"/>
              </w:rPr>
              <w:t xml:space="preserve">1. </w:t>
            </w:r>
          </w:p>
        </w:tc>
        <w:tc>
          <w:tcPr>
            <w:tcW w:w="7281" w:type="dxa"/>
            <w:tcBorders>
              <w:top w:val="single" w:sz="6" w:space="0" w:color="000000"/>
              <w:left w:val="single" w:sz="6" w:space="0" w:color="000000"/>
              <w:bottom w:val="single" w:sz="6" w:space="0" w:color="000000"/>
              <w:right w:val="single" w:sz="6" w:space="0" w:color="000000"/>
            </w:tcBorders>
            <w:vAlign w:val="center"/>
          </w:tcPr>
          <w:p w:rsidR="009016E7" w:rsidRPr="00DA1972" w:rsidRDefault="001A4591" w:rsidP="004F3F92">
            <w:pPr>
              <w:rPr>
                <w:rFonts w:ascii="Times New Roman" w:hAnsi="Times New Roman" w:cs="Times New Roman"/>
                <w:color w:val="231F20"/>
                <w:sz w:val="20"/>
                <w:szCs w:val="20"/>
              </w:rPr>
            </w:pPr>
            <w:r w:rsidRPr="00DA1972">
              <w:rPr>
                <w:rFonts w:ascii="Times New Roman" w:hAnsi="Times New Roman" w:cs="Times New Roman"/>
                <w:color w:val="231F20"/>
                <w:sz w:val="20"/>
                <w:szCs w:val="20"/>
              </w:rPr>
              <w:t xml:space="preserve">Duljina </w:t>
            </w:r>
            <w:r w:rsidR="009016E7" w:rsidRPr="00DA1972">
              <w:rPr>
                <w:rFonts w:ascii="Times New Roman" w:hAnsi="Times New Roman" w:cs="Times New Roman"/>
                <w:color w:val="231F20"/>
                <w:sz w:val="20"/>
                <w:szCs w:val="20"/>
              </w:rPr>
              <w:t xml:space="preserve"> </w:t>
            </w:r>
            <w:r w:rsidRPr="00DA1972">
              <w:rPr>
                <w:rFonts w:ascii="Times New Roman" w:hAnsi="Times New Roman" w:cs="Times New Roman"/>
                <w:color w:val="231F20"/>
                <w:sz w:val="20"/>
                <w:szCs w:val="20"/>
              </w:rPr>
              <w:t xml:space="preserve">naprave za prihvat drva odabranog šumskog vozila za privlačenje drva ( duljina vučnog uža vitla </w:t>
            </w:r>
            <w:proofErr w:type="spellStart"/>
            <w:r w:rsidRPr="00DA1972">
              <w:rPr>
                <w:rFonts w:ascii="Times New Roman" w:hAnsi="Times New Roman" w:cs="Times New Roman"/>
                <w:color w:val="231F20"/>
                <w:sz w:val="20"/>
                <w:szCs w:val="20"/>
              </w:rPr>
              <w:t>skidera</w:t>
            </w:r>
            <w:proofErr w:type="spellEnd"/>
            <w:r w:rsidRPr="00DA1972">
              <w:rPr>
                <w:rFonts w:ascii="Times New Roman" w:hAnsi="Times New Roman" w:cs="Times New Roman"/>
                <w:color w:val="231F20"/>
                <w:sz w:val="20"/>
                <w:szCs w:val="20"/>
              </w:rPr>
              <w:t xml:space="preserve"> ili adaptiranog poljoprivrednog traktora, doseg hidraulične dizalice </w:t>
            </w:r>
            <w:proofErr w:type="spellStart"/>
            <w:r w:rsidRPr="00DA1972">
              <w:rPr>
                <w:rFonts w:ascii="Times New Roman" w:hAnsi="Times New Roman" w:cs="Times New Roman"/>
                <w:color w:val="231F20"/>
                <w:sz w:val="20"/>
                <w:szCs w:val="20"/>
              </w:rPr>
              <w:t>forvardera</w:t>
            </w:r>
            <w:proofErr w:type="spellEnd"/>
            <w:r w:rsidRPr="00DA1972">
              <w:rPr>
                <w:rFonts w:ascii="Times New Roman" w:hAnsi="Times New Roman" w:cs="Times New Roman"/>
                <w:color w:val="231F20"/>
                <w:sz w:val="20"/>
                <w:szCs w:val="20"/>
              </w:rPr>
              <w:t xml:space="preserve"> i dr.) (m)</w:t>
            </w:r>
          </w:p>
        </w:tc>
        <w:tc>
          <w:tcPr>
            <w:tcW w:w="1123" w:type="dxa"/>
            <w:tcBorders>
              <w:top w:val="single" w:sz="6" w:space="0" w:color="000000"/>
              <w:left w:val="single" w:sz="6" w:space="0" w:color="000000"/>
              <w:bottom w:val="single" w:sz="6" w:space="0" w:color="000000"/>
              <w:right w:val="single" w:sz="6" w:space="0" w:color="000000"/>
            </w:tcBorders>
            <w:vAlign w:val="bottom"/>
          </w:tcPr>
          <w:p w:rsidR="009016E7" w:rsidRPr="00CE2B7D" w:rsidRDefault="009016E7"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9016E7" w:rsidRPr="00CE2B7D" w:rsidTr="009016E7">
        <w:trPr>
          <w:trHeight w:val="461"/>
        </w:trPr>
        <w:tc>
          <w:tcPr>
            <w:tcW w:w="756" w:type="dxa"/>
            <w:tcBorders>
              <w:top w:val="single" w:sz="6" w:space="0" w:color="000000"/>
              <w:left w:val="single" w:sz="6" w:space="0" w:color="000000"/>
              <w:bottom w:val="single" w:sz="6" w:space="0" w:color="000000"/>
              <w:right w:val="single" w:sz="6" w:space="0" w:color="000000"/>
            </w:tcBorders>
            <w:vAlign w:val="center"/>
          </w:tcPr>
          <w:p w:rsidR="009016E7" w:rsidRPr="00DA1972" w:rsidRDefault="009016E7" w:rsidP="004F3F92">
            <w:pPr>
              <w:ind w:right="56"/>
              <w:jc w:val="right"/>
              <w:rPr>
                <w:rFonts w:ascii="Times New Roman" w:hAnsi="Times New Roman" w:cs="Times New Roman"/>
                <w:color w:val="231F20"/>
                <w:sz w:val="20"/>
                <w:szCs w:val="20"/>
              </w:rPr>
            </w:pPr>
            <w:r w:rsidRPr="00DA1972">
              <w:rPr>
                <w:rFonts w:ascii="Times New Roman" w:hAnsi="Times New Roman" w:cs="Times New Roman"/>
                <w:color w:val="231F20"/>
                <w:sz w:val="20"/>
                <w:szCs w:val="20"/>
              </w:rPr>
              <w:t xml:space="preserve">2. </w:t>
            </w:r>
          </w:p>
        </w:tc>
        <w:tc>
          <w:tcPr>
            <w:tcW w:w="7281" w:type="dxa"/>
            <w:tcBorders>
              <w:top w:val="single" w:sz="6" w:space="0" w:color="000000"/>
              <w:left w:val="single" w:sz="6" w:space="0" w:color="000000"/>
              <w:bottom w:val="single" w:sz="6" w:space="0" w:color="000000"/>
              <w:right w:val="single" w:sz="6" w:space="0" w:color="000000"/>
            </w:tcBorders>
            <w:vAlign w:val="center"/>
          </w:tcPr>
          <w:p w:rsidR="009016E7" w:rsidRPr="00DA1972" w:rsidRDefault="001A4591" w:rsidP="004F3F92">
            <w:pPr>
              <w:rPr>
                <w:rFonts w:ascii="Times New Roman" w:hAnsi="Times New Roman" w:cs="Times New Roman"/>
                <w:color w:val="231F20"/>
                <w:sz w:val="20"/>
                <w:szCs w:val="20"/>
              </w:rPr>
            </w:pPr>
            <w:r w:rsidRPr="00DA1972">
              <w:rPr>
                <w:rFonts w:ascii="Times New Roman" w:hAnsi="Times New Roman" w:cs="Times New Roman"/>
                <w:color w:val="231F20"/>
                <w:sz w:val="20"/>
                <w:szCs w:val="20"/>
              </w:rPr>
              <w:t>Korisna (stvarna) duljina naprave za prihvat drva šumskog vozila za privlačenje drva (m)</w:t>
            </w:r>
          </w:p>
        </w:tc>
        <w:tc>
          <w:tcPr>
            <w:tcW w:w="1123" w:type="dxa"/>
            <w:tcBorders>
              <w:top w:val="single" w:sz="6" w:space="0" w:color="000000"/>
              <w:left w:val="single" w:sz="6" w:space="0" w:color="000000"/>
              <w:bottom w:val="single" w:sz="6" w:space="0" w:color="000000"/>
              <w:right w:val="single" w:sz="6" w:space="0" w:color="000000"/>
            </w:tcBorders>
            <w:vAlign w:val="bottom"/>
          </w:tcPr>
          <w:p w:rsidR="009016E7" w:rsidRPr="00CE2B7D" w:rsidRDefault="009016E7"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9016E7" w:rsidRPr="00CE2B7D" w:rsidTr="009016E7">
        <w:trPr>
          <w:trHeight w:val="463"/>
        </w:trPr>
        <w:tc>
          <w:tcPr>
            <w:tcW w:w="756" w:type="dxa"/>
            <w:tcBorders>
              <w:top w:val="single" w:sz="6" w:space="0" w:color="000000"/>
              <w:left w:val="single" w:sz="6" w:space="0" w:color="000000"/>
              <w:bottom w:val="single" w:sz="6" w:space="0" w:color="000000"/>
              <w:right w:val="single" w:sz="6" w:space="0" w:color="000000"/>
            </w:tcBorders>
            <w:vAlign w:val="center"/>
          </w:tcPr>
          <w:p w:rsidR="009016E7" w:rsidRPr="00DA1972" w:rsidRDefault="009016E7" w:rsidP="004F3F92">
            <w:pPr>
              <w:ind w:right="56"/>
              <w:jc w:val="right"/>
              <w:rPr>
                <w:rFonts w:ascii="Times New Roman" w:hAnsi="Times New Roman" w:cs="Times New Roman"/>
                <w:color w:val="231F20"/>
                <w:sz w:val="20"/>
                <w:szCs w:val="20"/>
              </w:rPr>
            </w:pPr>
            <w:r w:rsidRPr="00DA1972">
              <w:rPr>
                <w:rFonts w:ascii="Times New Roman" w:hAnsi="Times New Roman" w:cs="Times New Roman"/>
                <w:color w:val="231F20"/>
                <w:sz w:val="20"/>
                <w:szCs w:val="20"/>
              </w:rPr>
              <w:t xml:space="preserve">3. </w:t>
            </w:r>
          </w:p>
        </w:tc>
        <w:tc>
          <w:tcPr>
            <w:tcW w:w="7281" w:type="dxa"/>
            <w:tcBorders>
              <w:top w:val="single" w:sz="6" w:space="0" w:color="000000"/>
              <w:left w:val="single" w:sz="6" w:space="0" w:color="000000"/>
              <w:bottom w:val="single" w:sz="6" w:space="0" w:color="000000"/>
              <w:right w:val="single" w:sz="6" w:space="0" w:color="000000"/>
            </w:tcBorders>
            <w:vAlign w:val="center"/>
          </w:tcPr>
          <w:p w:rsidR="009016E7" w:rsidRPr="00DA1972" w:rsidRDefault="001A4591" w:rsidP="004F3F92">
            <w:pPr>
              <w:rPr>
                <w:rFonts w:ascii="Times New Roman" w:hAnsi="Times New Roman" w:cs="Times New Roman"/>
                <w:color w:val="231F20"/>
                <w:sz w:val="20"/>
                <w:szCs w:val="20"/>
              </w:rPr>
            </w:pPr>
            <w:r w:rsidRPr="00DA1972">
              <w:rPr>
                <w:rFonts w:ascii="Times New Roman" w:hAnsi="Times New Roman" w:cs="Times New Roman"/>
                <w:color w:val="231F20"/>
                <w:sz w:val="20"/>
                <w:szCs w:val="20"/>
              </w:rPr>
              <w:t>Ukupna površina odjela/odsjeka ili većeg šumskog kompleksa ( grupa odjela/odsjeka) koji je predmet sekundarnog otvaranja šuma (ha)</w:t>
            </w:r>
          </w:p>
        </w:tc>
        <w:tc>
          <w:tcPr>
            <w:tcW w:w="1123" w:type="dxa"/>
            <w:tcBorders>
              <w:top w:val="single" w:sz="6" w:space="0" w:color="000000"/>
              <w:left w:val="single" w:sz="6" w:space="0" w:color="000000"/>
              <w:bottom w:val="single" w:sz="6" w:space="0" w:color="000000"/>
              <w:right w:val="single" w:sz="6" w:space="0" w:color="000000"/>
            </w:tcBorders>
            <w:vAlign w:val="bottom"/>
          </w:tcPr>
          <w:p w:rsidR="009016E7" w:rsidRPr="00CE2B7D" w:rsidRDefault="009016E7"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9016E7" w:rsidRPr="00CE2B7D" w:rsidTr="009016E7">
        <w:trPr>
          <w:trHeight w:val="461"/>
        </w:trPr>
        <w:tc>
          <w:tcPr>
            <w:tcW w:w="756" w:type="dxa"/>
            <w:tcBorders>
              <w:top w:val="single" w:sz="6" w:space="0" w:color="000000"/>
              <w:left w:val="single" w:sz="6" w:space="0" w:color="000000"/>
              <w:bottom w:val="single" w:sz="6" w:space="0" w:color="000000"/>
              <w:right w:val="single" w:sz="6" w:space="0" w:color="000000"/>
            </w:tcBorders>
            <w:vAlign w:val="center"/>
          </w:tcPr>
          <w:p w:rsidR="009016E7" w:rsidRPr="00CE2B7D" w:rsidRDefault="009016E7" w:rsidP="004F3F92">
            <w:pPr>
              <w:ind w:right="56"/>
              <w:jc w:val="right"/>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7281" w:type="dxa"/>
            <w:tcBorders>
              <w:top w:val="single" w:sz="6" w:space="0" w:color="000000"/>
              <w:left w:val="single" w:sz="6" w:space="0" w:color="000000"/>
              <w:bottom w:val="single" w:sz="6" w:space="0" w:color="000000"/>
              <w:right w:val="single" w:sz="6" w:space="0" w:color="000000"/>
            </w:tcBorders>
            <w:vAlign w:val="center"/>
          </w:tcPr>
          <w:p w:rsidR="009016E7" w:rsidRPr="00DA1972" w:rsidRDefault="00BC6661" w:rsidP="004F3F92">
            <w:pPr>
              <w:rPr>
                <w:rFonts w:ascii="Times New Roman" w:hAnsi="Times New Roman" w:cs="Times New Roman"/>
                <w:color w:val="231F20"/>
                <w:sz w:val="20"/>
                <w:szCs w:val="20"/>
              </w:rPr>
            </w:pPr>
            <w:r w:rsidRPr="00DA1972">
              <w:rPr>
                <w:rFonts w:ascii="Times New Roman" w:hAnsi="Times New Roman" w:cs="Times New Roman"/>
                <w:color w:val="231F20"/>
                <w:sz w:val="20"/>
                <w:szCs w:val="20"/>
              </w:rPr>
              <w:t>Ukupna površina odjela/odsjeka ili većeg šumskog kompleksa ( grupa odjela/odsjeka) koji je predmet sekundarnog otvaranja šuma</w:t>
            </w:r>
            <w:r>
              <w:rPr>
                <w:rFonts w:ascii="Times New Roman" w:hAnsi="Times New Roman" w:cs="Times New Roman"/>
                <w:color w:val="231F20"/>
                <w:sz w:val="20"/>
                <w:szCs w:val="20"/>
              </w:rPr>
              <w:t xml:space="preserve"> za korisnu duljinu naprave za prihvat drva šumskog vozila za privlačenje (ha)</w:t>
            </w:r>
          </w:p>
        </w:tc>
        <w:tc>
          <w:tcPr>
            <w:tcW w:w="1123" w:type="dxa"/>
            <w:tcBorders>
              <w:top w:val="single" w:sz="6" w:space="0" w:color="000000"/>
              <w:left w:val="single" w:sz="6" w:space="0" w:color="000000"/>
              <w:bottom w:val="single" w:sz="6" w:space="0" w:color="000000"/>
              <w:right w:val="single" w:sz="6" w:space="0" w:color="000000"/>
            </w:tcBorders>
            <w:vAlign w:val="bottom"/>
          </w:tcPr>
          <w:p w:rsidR="009016E7" w:rsidRPr="00CE2B7D" w:rsidRDefault="009016E7"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9016E7" w:rsidRPr="00CE2B7D" w:rsidTr="00BC6661">
        <w:trPr>
          <w:trHeight w:val="445"/>
        </w:trPr>
        <w:tc>
          <w:tcPr>
            <w:tcW w:w="756" w:type="dxa"/>
            <w:tcBorders>
              <w:top w:val="single" w:sz="6" w:space="0" w:color="000000"/>
              <w:left w:val="single" w:sz="6" w:space="0" w:color="000000"/>
              <w:bottom w:val="single" w:sz="6" w:space="0" w:color="000000"/>
              <w:right w:val="single" w:sz="6" w:space="0" w:color="000000"/>
            </w:tcBorders>
            <w:vAlign w:val="center"/>
          </w:tcPr>
          <w:p w:rsidR="009016E7" w:rsidRPr="00CE2B7D" w:rsidRDefault="009016E7" w:rsidP="004F3F92">
            <w:pPr>
              <w:ind w:right="56"/>
              <w:jc w:val="right"/>
              <w:rPr>
                <w:rFonts w:ascii="Times New Roman" w:hAnsi="Times New Roman" w:cs="Times New Roman"/>
                <w:color w:val="231F20"/>
              </w:rPr>
            </w:pPr>
            <w:r w:rsidRPr="00CE2B7D">
              <w:rPr>
                <w:rFonts w:ascii="Times New Roman" w:hAnsi="Times New Roman" w:cs="Times New Roman"/>
                <w:color w:val="231F20"/>
              </w:rPr>
              <w:t xml:space="preserve">5. </w:t>
            </w:r>
          </w:p>
        </w:tc>
        <w:tc>
          <w:tcPr>
            <w:tcW w:w="7281" w:type="dxa"/>
            <w:tcBorders>
              <w:top w:val="single" w:sz="6" w:space="0" w:color="000000"/>
              <w:left w:val="single" w:sz="6" w:space="0" w:color="000000"/>
              <w:bottom w:val="single" w:sz="6" w:space="0" w:color="000000"/>
              <w:right w:val="single" w:sz="6" w:space="0" w:color="000000"/>
            </w:tcBorders>
            <w:vAlign w:val="center"/>
          </w:tcPr>
          <w:p w:rsidR="009016E7" w:rsidRPr="00DA1972" w:rsidRDefault="00BC6661" w:rsidP="004F3F92">
            <w:pPr>
              <w:rPr>
                <w:rFonts w:ascii="Times New Roman" w:hAnsi="Times New Roman" w:cs="Times New Roman"/>
                <w:color w:val="231F20"/>
                <w:sz w:val="20"/>
                <w:szCs w:val="20"/>
              </w:rPr>
            </w:pPr>
            <w:r>
              <w:rPr>
                <w:rFonts w:ascii="Times New Roman" w:hAnsi="Times New Roman" w:cs="Times New Roman"/>
                <w:color w:val="231F20"/>
                <w:sz w:val="20"/>
                <w:szCs w:val="20"/>
              </w:rPr>
              <w:t xml:space="preserve">Ukupna neotvorena površina </w:t>
            </w:r>
            <w:r w:rsidR="00CB73E3">
              <w:rPr>
                <w:rFonts w:ascii="Times New Roman" w:hAnsi="Times New Roman" w:cs="Times New Roman"/>
                <w:color w:val="231F20"/>
                <w:sz w:val="20"/>
                <w:szCs w:val="20"/>
              </w:rPr>
              <w:t xml:space="preserve">gospodarske jedinice ili većeg šumskog kompleksa </w:t>
            </w:r>
            <w:r w:rsidR="00CB73E3" w:rsidRPr="00DA1972">
              <w:rPr>
                <w:rFonts w:ascii="Times New Roman" w:hAnsi="Times New Roman" w:cs="Times New Roman"/>
                <w:color w:val="231F20"/>
                <w:sz w:val="20"/>
                <w:szCs w:val="20"/>
              </w:rPr>
              <w:t xml:space="preserve">koji je predmet </w:t>
            </w:r>
            <w:r w:rsidR="001F639B">
              <w:rPr>
                <w:rFonts w:ascii="Times New Roman" w:hAnsi="Times New Roman" w:cs="Times New Roman"/>
                <w:color w:val="231F20"/>
                <w:sz w:val="20"/>
                <w:szCs w:val="20"/>
              </w:rPr>
              <w:t>primarnog</w:t>
            </w:r>
            <w:r w:rsidR="00CB73E3" w:rsidRPr="00DA1972">
              <w:rPr>
                <w:rFonts w:ascii="Times New Roman" w:hAnsi="Times New Roman" w:cs="Times New Roman"/>
                <w:color w:val="231F20"/>
                <w:sz w:val="20"/>
                <w:szCs w:val="20"/>
              </w:rPr>
              <w:t xml:space="preserve"> otvaranja šuma</w:t>
            </w:r>
            <w:r w:rsidR="00CB73E3">
              <w:rPr>
                <w:rFonts w:ascii="Times New Roman" w:hAnsi="Times New Roman" w:cs="Times New Roman"/>
                <w:color w:val="231F20"/>
                <w:sz w:val="20"/>
                <w:szCs w:val="20"/>
              </w:rPr>
              <w:t xml:space="preserve"> za korisnu duljinu naprave za prihvat drva šumskog vozila za privlačenje (ha)</w:t>
            </w:r>
          </w:p>
        </w:tc>
        <w:tc>
          <w:tcPr>
            <w:tcW w:w="1123" w:type="dxa"/>
            <w:tcBorders>
              <w:top w:val="single" w:sz="6" w:space="0" w:color="000000"/>
              <w:left w:val="single" w:sz="6" w:space="0" w:color="000000"/>
              <w:bottom w:val="single" w:sz="6" w:space="0" w:color="000000"/>
              <w:right w:val="single" w:sz="6" w:space="0" w:color="000000"/>
            </w:tcBorders>
            <w:vAlign w:val="bottom"/>
          </w:tcPr>
          <w:p w:rsidR="009016E7" w:rsidRPr="00CE2B7D" w:rsidRDefault="009016E7" w:rsidP="004F3F92">
            <w:pPr>
              <w:rPr>
                <w:rFonts w:ascii="Times New Roman" w:hAnsi="Times New Roman" w:cs="Times New Roman"/>
                <w:color w:val="231F20"/>
              </w:rPr>
            </w:pPr>
            <w:r w:rsidRPr="00CE2B7D">
              <w:rPr>
                <w:rFonts w:ascii="Times New Roman" w:hAnsi="Times New Roman" w:cs="Times New Roman"/>
                <w:color w:val="231F20"/>
              </w:rPr>
              <w:t xml:space="preserve"> </w:t>
            </w:r>
          </w:p>
        </w:tc>
      </w:tr>
      <w:tr w:rsidR="009016E7" w:rsidRPr="00CE2B7D" w:rsidTr="009016E7">
        <w:trPr>
          <w:trHeight w:val="461"/>
        </w:trPr>
        <w:tc>
          <w:tcPr>
            <w:tcW w:w="756" w:type="dxa"/>
            <w:tcBorders>
              <w:top w:val="single" w:sz="6" w:space="0" w:color="000000"/>
              <w:left w:val="single" w:sz="6" w:space="0" w:color="000000"/>
              <w:bottom w:val="single" w:sz="6" w:space="0" w:color="000000"/>
              <w:right w:val="single" w:sz="6" w:space="0" w:color="000000"/>
            </w:tcBorders>
            <w:vAlign w:val="center"/>
          </w:tcPr>
          <w:p w:rsidR="009016E7" w:rsidRPr="00CE2B7D" w:rsidRDefault="009016E7" w:rsidP="004F3F92">
            <w:pPr>
              <w:ind w:right="56"/>
              <w:jc w:val="right"/>
              <w:rPr>
                <w:rFonts w:ascii="Times New Roman" w:hAnsi="Times New Roman" w:cs="Times New Roman"/>
                <w:color w:val="231F20"/>
              </w:rPr>
            </w:pPr>
            <w:r w:rsidRPr="00CE2B7D">
              <w:rPr>
                <w:rFonts w:ascii="Times New Roman" w:hAnsi="Times New Roman" w:cs="Times New Roman"/>
                <w:color w:val="231F20"/>
                <w:sz w:val="20"/>
              </w:rPr>
              <w:t xml:space="preserve">6. </w:t>
            </w:r>
          </w:p>
        </w:tc>
        <w:tc>
          <w:tcPr>
            <w:tcW w:w="7281" w:type="dxa"/>
            <w:tcBorders>
              <w:top w:val="single" w:sz="6" w:space="0" w:color="000000"/>
              <w:left w:val="single" w:sz="6" w:space="0" w:color="000000"/>
              <w:bottom w:val="single" w:sz="6" w:space="0" w:color="000000"/>
              <w:right w:val="single" w:sz="6" w:space="0" w:color="000000"/>
            </w:tcBorders>
            <w:vAlign w:val="center"/>
          </w:tcPr>
          <w:p w:rsidR="009016E7" w:rsidRPr="00DA1972" w:rsidRDefault="00014937" w:rsidP="004F3F92">
            <w:pPr>
              <w:rPr>
                <w:rFonts w:ascii="Times New Roman" w:hAnsi="Times New Roman" w:cs="Times New Roman"/>
                <w:color w:val="231F20"/>
                <w:sz w:val="20"/>
                <w:szCs w:val="20"/>
              </w:rPr>
            </w:pPr>
            <w:r>
              <w:rPr>
                <w:rFonts w:ascii="Times New Roman" w:hAnsi="Times New Roman" w:cs="Times New Roman"/>
                <w:color w:val="231F20"/>
                <w:sz w:val="20"/>
                <w:szCs w:val="20"/>
              </w:rPr>
              <w:t xml:space="preserve">Ukupna površina neučinkovitih zona </w:t>
            </w:r>
            <w:r w:rsidRPr="00DA1972">
              <w:rPr>
                <w:rFonts w:ascii="Times New Roman" w:hAnsi="Times New Roman" w:cs="Times New Roman"/>
                <w:color w:val="231F20"/>
                <w:sz w:val="20"/>
                <w:szCs w:val="20"/>
              </w:rPr>
              <w:t xml:space="preserve">odjela/odsjeka </w:t>
            </w:r>
            <w:r>
              <w:rPr>
                <w:rFonts w:ascii="Times New Roman" w:hAnsi="Times New Roman" w:cs="Times New Roman"/>
                <w:color w:val="231F20"/>
                <w:sz w:val="20"/>
                <w:szCs w:val="20"/>
              </w:rPr>
              <w:t xml:space="preserve">jedinice ili većeg šumskog kompleksa </w:t>
            </w:r>
            <w:r w:rsidRPr="00DA1972">
              <w:rPr>
                <w:rFonts w:ascii="Times New Roman" w:hAnsi="Times New Roman" w:cs="Times New Roman"/>
                <w:color w:val="231F20"/>
                <w:sz w:val="20"/>
                <w:szCs w:val="20"/>
              </w:rPr>
              <w:t>( grupa odjela/odsjeka)</w:t>
            </w:r>
            <w:r>
              <w:rPr>
                <w:rFonts w:ascii="Times New Roman" w:hAnsi="Times New Roman" w:cs="Times New Roman"/>
                <w:color w:val="231F20"/>
                <w:sz w:val="20"/>
                <w:szCs w:val="20"/>
              </w:rPr>
              <w:t xml:space="preserve"> </w:t>
            </w:r>
            <w:r w:rsidRPr="00DA1972">
              <w:rPr>
                <w:rFonts w:ascii="Times New Roman" w:hAnsi="Times New Roman" w:cs="Times New Roman"/>
                <w:color w:val="231F20"/>
                <w:sz w:val="20"/>
                <w:szCs w:val="20"/>
              </w:rPr>
              <w:t>koji je predmet sekundarnog otvaranja šuma</w:t>
            </w:r>
            <w:r>
              <w:rPr>
                <w:rFonts w:ascii="Times New Roman" w:hAnsi="Times New Roman" w:cs="Times New Roman"/>
                <w:color w:val="231F20"/>
                <w:sz w:val="20"/>
                <w:szCs w:val="20"/>
              </w:rPr>
              <w:t xml:space="preserve"> za korisnu duljinu naprave za prihvat drva šumskog vozila za privlačenje (ha)</w:t>
            </w:r>
          </w:p>
        </w:tc>
        <w:tc>
          <w:tcPr>
            <w:tcW w:w="1123" w:type="dxa"/>
            <w:tcBorders>
              <w:top w:val="single" w:sz="6" w:space="0" w:color="000000"/>
              <w:left w:val="single" w:sz="6" w:space="0" w:color="000000"/>
              <w:bottom w:val="single" w:sz="6" w:space="0" w:color="000000"/>
              <w:right w:val="single" w:sz="6" w:space="0" w:color="000000"/>
            </w:tcBorders>
            <w:vAlign w:val="bottom"/>
          </w:tcPr>
          <w:p w:rsidR="009016E7" w:rsidRPr="00CE2B7D" w:rsidRDefault="009016E7"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9016E7" w:rsidRPr="00CE2B7D" w:rsidTr="000054ED">
        <w:trPr>
          <w:trHeight w:val="787"/>
        </w:trPr>
        <w:tc>
          <w:tcPr>
            <w:tcW w:w="75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016E7" w:rsidRPr="000054ED" w:rsidRDefault="009016E7" w:rsidP="004F3F92">
            <w:pPr>
              <w:ind w:right="56"/>
              <w:jc w:val="right"/>
              <w:rPr>
                <w:rFonts w:ascii="Times New Roman" w:hAnsi="Times New Roman" w:cs="Times New Roman"/>
                <w:b/>
                <w:color w:val="231F20"/>
              </w:rPr>
            </w:pPr>
            <w:r w:rsidRPr="000054ED">
              <w:rPr>
                <w:rFonts w:ascii="Times New Roman" w:hAnsi="Times New Roman" w:cs="Times New Roman"/>
                <w:b/>
                <w:color w:val="231F20"/>
              </w:rPr>
              <w:t xml:space="preserve">7. </w:t>
            </w:r>
          </w:p>
        </w:tc>
        <w:tc>
          <w:tcPr>
            <w:tcW w:w="72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016E7" w:rsidRPr="000054ED" w:rsidRDefault="00014937" w:rsidP="004F3F92">
            <w:pPr>
              <w:rPr>
                <w:rFonts w:ascii="Times New Roman" w:hAnsi="Times New Roman" w:cs="Times New Roman"/>
                <w:b/>
                <w:color w:val="231F20"/>
                <w:sz w:val="20"/>
                <w:szCs w:val="20"/>
              </w:rPr>
            </w:pPr>
            <w:r w:rsidRPr="000054ED">
              <w:rPr>
                <w:rFonts w:ascii="Times New Roman" w:hAnsi="Times New Roman" w:cs="Times New Roman"/>
                <w:b/>
                <w:color w:val="231F20"/>
                <w:sz w:val="20"/>
                <w:szCs w:val="20"/>
              </w:rPr>
              <w:t xml:space="preserve">Sekundarna relativna otvorenost odjela/odsjeka jedinice ili većeg šumskog kompleksa ( grupa odjela/odsjeka) koji je predmet sekundarnog otvaranja šuma </w:t>
            </w:r>
            <w:r w:rsidR="001F639B" w:rsidRPr="000054ED">
              <w:rPr>
                <w:rFonts w:ascii="Times New Roman" w:hAnsi="Times New Roman" w:cs="Times New Roman"/>
                <w:b/>
                <w:color w:val="231F20"/>
                <w:sz w:val="20"/>
                <w:szCs w:val="20"/>
              </w:rPr>
              <w:t xml:space="preserve">za postojeću primarnu i postojeću sekundarnu šumsku prometnu infrastrukturu </w:t>
            </w:r>
            <w:r w:rsidRPr="001F639B">
              <w:rPr>
                <w:rFonts w:ascii="Times New Roman" w:hAnsi="Times New Roman" w:cs="Times New Roman"/>
                <w:color w:val="231F20"/>
                <w:sz w:val="20"/>
                <w:szCs w:val="20"/>
              </w:rPr>
              <w:t>(%)</w:t>
            </w:r>
          </w:p>
        </w:tc>
        <w:tc>
          <w:tcPr>
            <w:tcW w:w="112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9016E7" w:rsidRPr="00CE2B7D" w:rsidRDefault="009016E7" w:rsidP="004F3F92">
            <w:pPr>
              <w:rPr>
                <w:rFonts w:ascii="Times New Roman" w:hAnsi="Times New Roman" w:cs="Times New Roman"/>
                <w:color w:val="231F20"/>
              </w:rPr>
            </w:pPr>
            <w:r w:rsidRPr="00CE2B7D">
              <w:rPr>
                <w:rFonts w:ascii="Times New Roman" w:hAnsi="Times New Roman" w:cs="Times New Roman"/>
                <w:color w:val="231F20"/>
              </w:rPr>
              <w:t xml:space="preserve"> </w:t>
            </w:r>
          </w:p>
        </w:tc>
      </w:tr>
      <w:tr w:rsidR="009016E7" w:rsidRPr="00CE2B7D" w:rsidTr="000054ED">
        <w:trPr>
          <w:trHeight w:val="785"/>
        </w:trPr>
        <w:tc>
          <w:tcPr>
            <w:tcW w:w="75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016E7" w:rsidRPr="000054ED" w:rsidRDefault="009016E7" w:rsidP="004F3F92">
            <w:pPr>
              <w:ind w:right="56"/>
              <w:jc w:val="right"/>
              <w:rPr>
                <w:rFonts w:ascii="Times New Roman" w:hAnsi="Times New Roman" w:cs="Times New Roman"/>
                <w:b/>
                <w:color w:val="231F20"/>
              </w:rPr>
            </w:pPr>
            <w:r w:rsidRPr="000054ED">
              <w:rPr>
                <w:rFonts w:ascii="Times New Roman" w:hAnsi="Times New Roman" w:cs="Times New Roman"/>
                <w:b/>
                <w:color w:val="231F20"/>
              </w:rPr>
              <w:t xml:space="preserve">8. </w:t>
            </w:r>
          </w:p>
        </w:tc>
        <w:tc>
          <w:tcPr>
            <w:tcW w:w="72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016E7" w:rsidRPr="000054ED" w:rsidRDefault="00014937" w:rsidP="004F3F92">
            <w:pPr>
              <w:rPr>
                <w:rFonts w:ascii="Times New Roman" w:hAnsi="Times New Roman" w:cs="Times New Roman"/>
                <w:b/>
                <w:color w:val="231F20"/>
              </w:rPr>
            </w:pPr>
            <w:r w:rsidRPr="000054ED">
              <w:rPr>
                <w:rFonts w:ascii="Times New Roman" w:hAnsi="Times New Roman" w:cs="Times New Roman"/>
                <w:b/>
                <w:color w:val="231F20"/>
              </w:rPr>
              <w:t xml:space="preserve">Ocjena sekundarne relativne otvorenosti </w:t>
            </w:r>
            <w:r w:rsidRPr="000054ED">
              <w:rPr>
                <w:rFonts w:ascii="Times New Roman" w:hAnsi="Times New Roman" w:cs="Times New Roman"/>
                <w:b/>
                <w:color w:val="231F20"/>
                <w:sz w:val="20"/>
                <w:szCs w:val="20"/>
              </w:rPr>
              <w:t xml:space="preserve">odjela/odsjeka jedinice ili većeg šumskog kompleksa ( grupa odjela/odsjeka) koji je predmet sekundarnog otvaranja šuma za postojeću primarnu i postojeću sekundarnu šumsku prometnu infrastrukturu </w:t>
            </w:r>
            <w:r w:rsidR="000054ED" w:rsidRPr="001F639B">
              <w:rPr>
                <w:rFonts w:ascii="Times New Roman" w:hAnsi="Times New Roman" w:cs="Times New Roman"/>
                <w:color w:val="231F20"/>
                <w:sz w:val="20"/>
                <w:szCs w:val="20"/>
              </w:rPr>
              <w:t>(nedovoljna/slaba/dobra/jako dobra/izvrsna)</w:t>
            </w:r>
          </w:p>
        </w:tc>
        <w:tc>
          <w:tcPr>
            <w:tcW w:w="112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9016E7" w:rsidRPr="00CE2B7D" w:rsidRDefault="009016E7" w:rsidP="004F3F92">
            <w:pPr>
              <w:rPr>
                <w:rFonts w:ascii="Times New Roman" w:hAnsi="Times New Roman" w:cs="Times New Roman"/>
                <w:color w:val="231F20"/>
              </w:rPr>
            </w:pPr>
            <w:r w:rsidRPr="00CE2B7D">
              <w:rPr>
                <w:rFonts w:ascii="Times New Roman" w:hAnsi="Times New Roman" w:cs="Times New Roman"/>
                <w:color w:val="231F20"/>
              </w:rPr>
              <w:t xml:space="preserve"> </w:t>
            </w:r>
          </w:p>
        </w:tc>
      </w:tr>
      <w:tr w:rsidR="009016E7" w:rsidRPr="00CE2B7D" w:rsidTr="000054ED">
        <w:trPr>
          <w:trHeight w:val="461"/>
        </w:trPr>
        <w:tc>
          <w:tcPr>
            <w:tcW w:w="75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016E7" w:rsidRPr="000054ED" w:rsidRDefault="009016E7" w:rsidP="004F3F92">
            <w:pPr>
              <w:ind w:right="56"/>
              <w:jc w:val="right"/>
              <w:rPr>
                <w:rFonts w:ascii="Times New Roman" w:hAnsi="Times New Roman" w:cs="Times New Roman"/>
                <w:b/>
                <w:color w:val="231F20"/>
              </w:rPr>
            </w:pPr>
            <w:r w:rsidRPr="000054ED">
              <w:rPr>
                <w:rFonts w:ascii="Times New Roman" w:hAnsi="Times New Roman" w:cs="Times New Roman"/>
                <w:b/>
                <w:color w:val="231F20"/>
                <w:sz w:val="20"/>
              </w:rPr>
              <w:t xml:space="preserve">9. </w:t>
            </w:r>
          </w:p>
        </w:tc>
        <w:tc>
          <w:tcPr>
            <w:tcW w:w="72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016E7" w:rsidRPr="000054ED" w:rsidRDefault="000054ED" w:rsidP="004F3F92">
            <w:pPr>
              <w:rPr>
                <w:rFonts w:ascii="Times New Roman" w:hAnsi="Times New Roman" w:cs="Times New Roman"/>
                <w:b/>
                <w:color w:val="231F20"/>
              </w:rPr>
            </w:pPr>
            <w:r w:rsidRPr="000054ED">
              <w:rPr>
                <w:rFonts w:ascii="Times New Roman" w:hAnsi="Times New Roman" w:cs="Times New Roman"/>
                <w:b/>
                <w:color w:val="231F20"/>
              </w:rPr>
              <w:t xml:space="preserve">Učinkovitost postojeće mreže primarne i postojeće mreže sekundarne šumske prometne infrastrukture </w:t>
            </w:r>
            <w:r w:rsidRPr="001F639B">
              <w:rPr>
                <w:rFonts w:ascii="Times New Roman" w:hAnsi="Times New Roman" w:cs="Times New Roman"/>
                <w:color w:val="231F20"/>
              </w:rPr>
              <w:t>(%)</w:t>
            </w:r>
          </w:p>
        </w:tc>
        <w:tc>
          <w:tcPr>
            <w:tcW w:w="112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9016E7" w:rsidRPr="00CE2B7D" w:rsidRDefault="009016E7"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bl>
    <w:p w:rsidR="009016E7" w:rsidRPr="009016E7" w:rsidRDefault="009016E7" w:rsidP="00E773EA">
      <w:pPr>
        <w:jc w:val="both"/>
        <w:rPr>
          <w:rFonts w:ascii="Times New Roman" w:hAnsi="Times New Roman" w:cs="Times New Roman"/>
          <w:sz w:val="24"/>
          <w:szCs w:val="24"/>
        </w:rPr>
      </w:pPr>
    </w:p>
    <w:p w:rsidR="00317625" w:rsidRPr="00D579C3" w:rsidRDefault="00317625" w:rsidP="00317625">
      <w:pPr>
        <w:jc w:val="both"/>
        <w:rPr>
          <w:rFonts w:ascii="Times New Roman" w:hAnsi="Times New Roman" w:cs="Times New Roman"/>
          <w:sz w:val="24"/>
          <w:szCs w:val="24"/>
        </w:rPr>
      </w:pPr>
      <w:r w:rsidRPr="00D579C3">
        <w:rPr>
          <w:rFonts w:ascii="Times New Roman" w:hAnsi="Times New Roman" w:cs="Times New Roman"/>
          <w:sz w:val="24"/>
          <w:szCs w:val="24"/>
        </w:rPr>
        <w:t>Sustav procjene sekundarne relativne otvorenosti:</w:t>
      </w: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 nedovoljna sekundarna relativna otvorenost</w:t>
      </w: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(&lt; 60% površine je dostupno sa duljinom naprave za prihvat drva šumskog vozila za privlačenje),</w:t>
      </w: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 slaba sekundarna relativna otvorenost</w:t>
      </w: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(od 60 do 70</w:t>
      </w: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 površine je dostupno sa duljinom naprave za prihvat drva šumskog vozila za privlačenje),</w:t>
      </w: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 dobra sekundarna relativna otvorenost</w:t>
      </w: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(od 70 do 80% površine je dostupno sa duljinom naprave za prihvat drva stroja za privlačenje),</w:t>
      </w: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 jako dobra sekundarna relativna otvorenost</w:t>
      </w: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(od 80 do 90% površine je dostupno sa duljinom naprave za prihvat drva šumskog vozila za privlačenje),</w:t>
      </w: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 izvrsna sekundarna relativna otvorenost</w:t>
      </w: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(&gt; 90% površine je dostupno sa duljinom naprave za prihvat drva šumskog vozila za privlačenje).</w:t>
      </w:r>
    </w:p>
    <w:p w:rsidR="00317625" w:rsidRPr="00D579C3" w:rsidRDefault="00317625" w:rsidP="00317625">
      <w:pPr>
        <w:jc w:val="both"/>
        <w:rPr>
          <w:rFonts w:ascii="Times New Roman" w:hAnsi="Times New Roman" w:cs="Times New Roman"/>
          <w:i/>
          <w:sz w:val="24"/>
          <w:szCs w:val="24"/>
        </w:rPr>
      </w:pPr>
    </w:p>
    <w:p w:rsidR="00317625" w:rsidRPr="00D579C3" w:rsidRDefault="00317625" w:rsidP="00317625">
      <w:pPr>
        <w:jc w:val="both"/>
        <w:rPr>
          <w:rFonts w:ascii="Times New Roman" w:hAnsi="Times New Roman" w:cs="Times New Roman"/>
          <w:i/>
          <w:sz w:val="24"/>
          <w:szCs w:val="24"/>
        </w:rPr>
      </w:pPr>
      <w:r w:rsidRPr="00D579C3">
        <w:rPr>
          <w:rFonts w:ascii="Times New Roman" w:hAnsi="Times New Roman" w:cs="Times New Roman"/>
          <w:i/>
          <w:sz w:val="24"/>
          <w:szCs w:val="24"/>
        </w:rPr>
        <w:t>Izračun koeficijenta učinkovitosti postojeće mreže sekundarne šumske prometne infrastrukture</w:t>
      </w:r>
    </w:p>
    <w:p w:rsidR="00317625" w:rsidRPr="00D579C3" w:rsidRDefault="00317625" w:rsidP="00317625">
      <w:pPr>
        <w:jc w:val="both"/>
        <w:rPr>
          <w:rFonts w:ascii="Times New Roman" w:hAnsi="Times New Roman" w:cs="Times New Roman"/>
          <w:i/>
          <w:sz w:val="24"/>
          <w:szCs w:val="24"/>
        </w:rPr>
      </w:pPr>
      <w:r w:rsidRPr="00D579C3">
        <w:rPr>
          <w:rFonts w:ascii="Times New Roman" w:hAnsi="Times New Roman" w:cs="Times New Roman"/>
          <w:noProof/>
          <w:sz w:val="24"/>
          <w:szCs w:val="24"/>
          <w:lang w:eastAsia="hr-HR"/>
        </w:rPr>
        <w:drawing>
          <wp:inline distT="0" distB="0" distL="0" distR="0" wp14:anchorId="61F898E1" wp14:editId="399B4DE5">
            <wp:extent cx="4651375" cy="8269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35337" cy="841862"/>
                    </a:xfrm>
                    <a:prstGeom prst="rect">
                      <a:avLst/>
                    </a:prstGeom>
                  </pic:spPr>
                </pic:pic>
              </a:graphicData>
            </a:graphic>
          </wp:inline>
        </w:drawing>
      </w:r>
    </w:p>
    <w:p w:rsidR="006F4874" w:rsidRPr="00D579C3" w:rsidRDefault="006F4874" w:rsidP="00B47423">
      <w:pPr>
        <w:spacing w:after="0"/>
        <w:jc w:val="both"/>
        <w:rPr>
          <w:rFonts w:ascii="Times New Roman" w:hAnsi="Times New Roman" w:cs="Times New Roman"/>
          <w:i/>
          <w:sz w:val="24"/>
          <w:szCs w:val="24"/>
        </w:rPr>
      </w:pPr>
    </w:p>
    <w:p w:rsidR="006F4874" w:rsidRPr="00D579C3" w:rsidRDefault="006F4874" w:rsidP="00B47423">
      <w:pPr>
        <w:spacing w:after="0"/>
        <w:jc w:val="both"/>
        <w:rPr>
          <w:rFonts w:ascii="Times New Roman" w:hAnsi="Times New Roman" w:cs="Times New Roman"/>
          <w:i/>
          <w:sz w:val="24"/>
          <w:szCs w:val="24"/>
        </w:rPr>
      </w:pP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Tumač znakova:</w:t>
      </w:r>
    </w:p>
    <w:p w:rsidR="00317625" w:rsidRPr="00D579C3" w:rsidRDefault="00317625" w:rsidP="00B47423">
      <w:pPr>
        <w:spacing w:after="0"/>
        <w:jc w:val="both"/>
        <w:rPr>
          <w:rFonts w:ascii="Times New Roman" w:hAnsi="Times New Roman" w:cs="Times New Roman"/>
          <w:i/>
          <w:sz w:val="24"/>
          <w:szCs w:val="24"/>
        </w:rPr>
      </w:pPr>
      <w:proofErr w:type="spellStart"/>
      <w:r w:rsidRPr="00D579C3">
        <w:rPr>
          <w:rFonts w:ascii="Times New Roman" w:hAnsi="Times New Roman" w:cs="Times New Roman"/>
          <w:i/>
          <w:sz w:val="24"/>
          <w:szCs w:val="24"/>
        </w:rPr>
        <w:t>ku</w:t>
      </w:r>
      <w:proofErr w:type="spellEnd"/>
      <w:r w:rsidRPr="00D579C3">
        <w:rPr>
          <w:rFonts w:ascii="Times New Roman" w:hAnsi="Times New Roman" w:cs="Times New Roman"/>
          <w:i/>
          <w:sz w:val="24"/>
          <w:szCs w:val="24"/>
        </w:rPr>
        <w:t>(p) – koeficijent učinkovitosti postojeće mreže sekundarne šumske prometne infrastrukture, %</w:t>
      </w: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P n – ukupna površina neučinkovitih zona unutar i izvan odjela/odsjeka ili većeg šumskog kompleksa (grupa odjela/odsjeka) koji je predmet zahvata sekundarnog otvaranja šuma, ha</w:t>
      </w:r>
    </w:p>
    <w:p w:rsidR="00317625" w:rsidRPr="00D579C3" w:rsidRDefault="00317625" w:rsidP="00B47423">
      <w:pPr>
        <w:spacing w:after="0"/>
        <w:jc w:val="both"/>
        <w:rPr>
          <w:rFonts w:ascii="Times New Roman" w:hAnsi="Times New Roman" w:cs="Times New Roman"/>
          <w:i/>
          <w:sz w:val="24"/>
          <w:szCs w:val="24"/>
        </w:rPr>
      </w:pPr>
      <w:r w:rsidRPr="00D579C3">
        <w:rPr>
          <w:rFonts w:ascii="Times New Roman" w:hAnsi="Times New Roman" w:cs="Times New Roman"/>
          <w:i/>
          <w:sz w:val="24"/>
          <w:szCs w:val="24"/>
        </w:rPr>
        <w:t>P o – ukupna otvorena površina odjela/odsjeka ili većeg šumskog kompleksa (grupa odjela/odsjeka) koji je predmet zahvata sekundarnog otvaranja šuma, ha</w:t>
      </w:r>
    </w:p>
    <w:p w:rsidR="00B47423" w:rsidRPr="00D579C3" w:rsidRDefault="00B47423" w:rsidP="00317625">
      <w:pPr>
        <w:jc w:val="both"/>
        <w:rPr>
          <w:rFonts w:ascii="Times New Roman" w:hAnsi="Times New Roman" w:cs="Times New Roman"/>
          <w:i/>
          <w:sz w:val="24"/>
          <w:szCs w:val="24"/>
        </w:rPr>
      </w:pPr>
    </w:p>
    <w:p w:rsidR="00317625" w:rsidRDefault="00317625" w:rsidP="00317625">
      <w:pPr>
        <w:jc w:val="both"/>
        <w:rPr>
          <w:rFonts w:ascii="Times New Roman" w:hAnsi="Times New Roman" w:cs="Times New Roman"/>
          <w:i/>
          <w:sz w:val="24"/>
          <w:szCs w:val="24"/>
        </w:rPr>
      </w:pPr>
      <w:r w:rsidRPr="00D579C3">
        <w:rPr>
          <w:rFonts w:ascii="Times New Roman" w:hAnsi="Times New Roman" w:cs="Times New Roman"/>
          <w:i/>
          <w:sz w:val="24"/>
          <w:szCs w:val="24"/>
        </w:rPr>
        <w:t>Obrazac tablice B.12.: Rekapitulacija parametara procjene kvantitete i kvalitete postojeće mreže primarnih i postojeće mreže sekundarnih šumskih prometnica odjela/odsjeka ili većeg šumskog kompleksa (grupa odjela/odsjeka) koji je predmet zahvata sekundarnog otvaranja šuma</w:t>
      </w:r>
    </w:p>
    <w:tbl>
      <w:tblPr>
        <w:tblStyle w:val="TableGrid"/>
        <w:tblW w:w="10011" w:type="dxa"/>
        <w:tblInd w:w="-96" w:type="dxa"/>
        <w:shd w:val="clear" w:color="auto" w:fill="D9D9D9" w:themeFill="background1" w:themeFillShade="D9"/>
        <w:tblCellMar>
          <w:top w:w="99" w:type="dxa"/>
          <w:left w:w="94" w:type="dxa"/>
          <w:right w:w="41" w:type="dxa"/>
        </w:tblCellMar>
        <w:tblLook w:val="04A0" w:firstRow="1" w:lastRow="0" w:firstColumn="1" w:lastColumn="0" w:noHBand="0" w:noVBand="1"/>
      </w:tblPr>
      <w:tblGrid>
        <w:gridCol w:w="530"/>
        <w:gridCol w:w="8347"/>
        <w:gridCol w:w="1134"/>
      </w:tblGrid>
      <w:tr w:rsidR="00B9713E" w:rsidRPr="00B9713E" w:rsidTr="00B9713E">
        <w:trPr>
          <w:trHeight w:val="598"/>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713E" w:rsidRPr="00B9713E" w:rsidRDefault="00B9713E" w:rsidP="004F3F92">
            <w:pPr>
              <w:ind w:right="53"/>
              <w:jc w:val="right"/>
              <w:rPr>
                <w:rFonts w:ascii="Times New Roman" w:hAnsi="Times New Roman" w:cs="Times New Roman"/>
                <w:color w:val="231F20"/>
                <w:sz w:val="16"/>
                <w:szCs w:val="16"/>
              </w:rPr>
            </w:pPr>
            <w:bookmarkStart w:id="1" w:name="_Hlk106872491"/>
            <w:r w:rsidRPr="00B9713E">
              <w:rPr>
                <w:rFonts w:ascii="Times New Roman" w:hAnsi="Times New Roman" w:cs="Times New Roman"/>
                <w:b/>
                <w:color w:val="231F20"/>
                <w:sz w:val="16"/>
                <w:szCs w:val="16"/>
              </w:rPr>
              <w:t>1.</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713E" w:rsidRPr="00B9713E" w:rsidRDefault="00B9713E" w:rsidP="004F3F92">
            <w:pPr>
              <w:ind w:right="3395"/>
              <w:jc w:val="both"/>
              <w:rPr>
                <w:rFonts w:ascii="Times New Roman" w:hAnsi="Times New Roman" w:cs="Times New Roman"/>
                <w:color w:val="231F20"/>
                <w:sz w:val="16"/>
                <w:szCs w:val="16"/>
              </w:rPr>
            </w:pPr>
            <w:r w:rsidRPr="00B9713E">
              <w:rPr>
                <w:rFonts w:ascii="Times New Roman" w:hAnsi="Times New Roman" w:cs="Times New Roman"/>
                <w:b/>
                <w:color w:val="231F20"/>
                <w:sz w:val="16"/>
                <w:szCs w:val="16"/>
              </w:rPr>
              <w:t>Pripadajuće reljefno područje zahvata primarnog otvaranja šuma</w:t>
            </w:r>
            <w:r w:rsidRPr="00B9713E">
              <w:rPr>
                <w:rFonts w:ascii="Times New Roman" w:hAnsi="Times New Roman" w:cs="Times New Roman"/>
                <w:color w:val="231F20"/>
                <w:sz w:val="16"/>
                <w:szCs w:val="16"/>
              </w:rPr>
              <w:t xml:space="preserve"> (nizinsko/brdsko (prigorsko)/planinsko (gorsko)/krško)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B9713E" w:rsidRPr="00B9713E" w:rsidRDefault="00B9713E"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B9713E" w:rsidRPr="00B9713E" w:rsidTr="00B9713E">
        <w:trPr>
          <w:trHeight w:val="1712"/>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713E" w:rsidRPr="00B9713E" w:rsidRDefault="00B9713E" w:rsidP="004F3F92">
            <w:pPr>
              <w:ind w:right="55"/>
              <w:jc w:val="right"/>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2.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713E" w:rsidRPr="00B9713E" w:rsidRDefault="00B9713E" w:rsidP="004F3F92">
            <w:pPr>
              <w:spacing w:after="27" w:line="232" w:lineRule="auto"/>
              <w:rPr>
                <w:rFonts w:ascii="Times New Roman" w:hAnsi="Times New Roman" w:cs="Times New Roman"/>
                <w:color w:val="231F20"/>
                <w:sz w:val="16"/>
                <w:szCs w:val="16"/>
              </w:rPr>
            </w:pPr>
            <w:r w:rsidRPr="00B9713E">
              <w:rPr>
                <w:rFonts w:ascii="Times New Roman" w:hAnsi="Times New Roman" w:cs="Times New Roman"/>
                <w:b/>
                <w:color w:val="231F20"/>
                <w:sz w:val="16"/>
                <w:szCs w:val="16"/>
              </w:rPr>
              <w:t>Maksimalna dozvoljena gustoća sekundarne šumske prometne infrastrukture i relativna sekundarna otvorenost pripadajućeg reljefnog područja u kojemu se provodi zahvat sekundarnog otvaranja šuma</w:t>
            </w:r>
            <w:r w:rsidRPr="00B9713E">
              <w:rPr>
                <w:rFonts w:ascii="Times New Roman" w:hAnsi="Times New Roman" w:cs="Times New Roman"/>
                <w:color w:val="231F20"/>
                <w:sz w:val="16"/>
                <w:szCs w:val="16"/>
              </w:rPr>
              <w:t xml:space="preserve"> </w:t>
            </w:r>
          </w:p>
          <w:p w:rsidR="00B9713E" w:rsidRDefault="00B9713E" w:rsidP="004F3F92">
            <w:pPr>
              <w:spacing w:after="27" w:line="232" w:lineRule="auto"/>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Za privlačenje drva </w:t>
            </w:r>
            <w:proofErr w:type="spellStart"/>
            <w:r w:rsidRPr="00B9713E">
              <w:rPr>
                <w:rFonts w:ascii="Times New Roman" w:hAnsi="Times New Roman" w:cs="Times New Roman"/>
                <w:color w:val="231F20"/>
                <w:sz w:val="16"/>
                <w:szCs w:val="16"/>
              </w:rPr>
              <w:t>forvarderima</w:t>
            </w:r>
            <w:proofErr w:type="spellEnd"/>
            <w:r w:rsidRPr="00B9713E">
              <w:rPr>
                <w:rFonts w:ascii="Times New Roman" w:hAnsi="Times New Roman" w:cs="Times New Roman"/>
                <w:color w:val="231F20"/>
                <w:sz w:val="16"/>
                <w:szCs w:val="16"/>
              </w:rPr>
              <w:t xml:space="preserve"> </w:t>
            </w:r>
            <w:r>
              <w:rPr>
                <w:rFonts w:ascii="Times New Roman" w:hAnsi="Times New Roman" w:cs="Times New Roman"/>
                <w:color w:val="231F20"/>
                <w:sz w:val="16"/>
                <w:szCs w:val="16"/>
              </w:rPr>
              <w:t>ili traktorskim ekipažama ( hidraulična dizalica )</w:t>
            </w:r>
            <w:r w:rsidR="0044696F">
              <w:rPr>
                <w:rFonts w:ascii="Times New Roman" w:hAnsi="Times New Roman" w:cs="Times New Roman"/>
                <w:color w:val="231F20"/>
                <w:sz w:val="16"/>
                <w:szCs w:val="16"/>
              </w:rPr>
              <w:t>:</w:t>
            </w:r>
          </w:p>
          <w:p w:rsidR="00B9713E" w:rsidRDefault="00B9713E" w:rsidP="00B9713E">
            <w:pPr>
              <w:spacing w:after="49" w:line="252" w:lineRule="auto"/>
              <w:rPr>
                <w:rFonts w:ascii="Times New Roman" w:hAnsi="Times New Roman" w:cs="Times New Roman"/>
                <w:color w:val="231F20"/>
                <w:sz w:val="16"/>
                <w:szCs w:val="16"/>
              </w:rPr>
            </w:pPr>
            <w:r w:rsidRPr="00B9713E">
              <w:rPr>
                <w:rFonts w:ascii="Times New Roman" w:hAnsi="Times New Roman" w:cs="Times New Roman"/>
                <w:color w:val="231F20"/>
                <w:sz w:val="16"/>
                <w:szCs w:val="16"/>
              </w:rPr>
              <w:t>-</w:t>
            </w:r>
            <w:r>
              <w:rPr>
                <w:rFonts w:ascii="Times New Roman" w:hAnsi="Times New Roman" w:cs="Times New Roman"/>
                <w:color w:val="231F20"/>
                <w:sz w:val="16"/>
                <w:szCs w:val="16"/>
              </w:rPr>
              <w:t xml:space="preserve"> </w:t>
            </w:r>
            <w:r w:rsidRPr="00B9713E">
              <w:rPr>
                <w:rFonts w:ascii="Times New Roman" w:hAnsi="Times New Roman" w:cs="Times New Roman"/>
                <w:b/>
                <w:color w:val="231F20"/>
                <w:sz w:val="16"/>
                <w:szCs w:val="16"/>
              </w:rPr>
              <w:t>nizinsko</w:t>
            </w:r>
            <w:r w:rsidRPr="00B9713E">
              <w:rPr>
                <w:rFonts w:ascii="Times New Roman" w:hAnsi="Times New Roman" w:cs="Times New Roman"/>
                <w:color w:val="231F20"/>
                <w:sz w:val="16"/>
                <w:szCs w:val="16"/>
              </w:rPr>
              <w:t xml:space="preserve"> </w:t>
            </w:r>
            <w:r>
              <w:rPr>
                <w:rFonts w:ascii="Times New Roman" w:hAnsi="Times New Roman" w:cs="Times New Roman"/>
                <w:color w:val="231F20"/>
                <w:sz w:val="16"/>
                <w:szCs w:val="16"/>
              </w:rPr>
              <w:t xml:space="preserve">(u pravilu se radi o traktorskim </w:t>
            </w:r>
            <w:proofErr w:type="spellStart"/>
            <w:r>
              <w:rPr>
                <w:rFonts w:ascii="Times New Roman" w:hAnsi="Times New Roman" w:cs="Times New Roman"/>
                <w:color w:val="231F20"/>
                <w:sz w:val="16"/>
                <w:szCs w:val="16"/>
              </w:rPr>
              <w:t>vlakama</w:t>
            </w:r>
            <w:proofErr w:type="spellEnd"/>
            <w:r>
              <w:rPr>
                <w:rFonts w:ascii="Times New Roman" w:hAnsi="Times New Roman" w:cs="Times New Roman"/>
                <w:color w:val="231F20"/>
                <w:sz w:val="16"/>
                <w:szCs w:val="16"/>
              </w:rPr>
              <w:t xml:space="preserve"> a izuzetno</w:t>
            </w:r>
            <w:r w:rsidR="0044696F">
              <w:rPr>
                <w:rFonts w:ascii="Times New Roman" w:hAnsi="Times New Roman" w:cs="Times New Roman"/>
                <w:color w:val="231F20"/>
                <w:sz w:val="16"/>
                <w:szCs w:val="16"/>
              </w:rPr>
              <w:t xml:space="preserve">, vrlo </w:t>
            </w:r>
            <w:r>
              <w:rPr>
                <w:rFonts w:ascii="Times New Roman" w:hAnsi="Times New Roman" w:cs="Times New Roman"/>
                <w:color w:val="231F20"/>
                <w:sz w:val="16"/>
                <w:szCs w:val="16"/>
              </w:rPr>
              <w:t xml:space="preserve"> rijetko</w:t>
            </w:r>
            <w:r w:rsidR="0044696F">
              <w:rPr>
                <w:rFonts w:ascii="Times New Roman" w:hAnsi="Times New Roman" w:cs="Times New Roman"/>
                <w:color w:val="231F20"/>
                <w:sz w:val="16"/>
                <w:szCs w:val="16"/>
              </w:rPr>
              <w:t>, o traktorskim putovima)</w:t>
            </w:r>
            <w:r w:rsidRPr="00B9713E">
              <w:rPr>
                <w:rFonts w:ascii="Times New Roman" w:hAnsi="Times New Roman" w:cs="Times New Roman"/>
                <w:color w:val="231F20"/>
                <w:sz w:val="16"/>
                <w:szCs w:val="16"/>
              </w:rPr>
              <w:t xml:space="preserve">= </w:t>
            </w:r>
            <w:r w:rsidR="0044696F">
              <w:rPr>
                <w:rFonts w:ascii="Times New Roman" w:hAnsi="Times New Roman" w:cs="Times New Roman"/>
                <w:color w:val="231F20"/>
                <w:sz w:val="16"/>
                <w:szCs w:val="16"/>
              </w:rPr>
              <w:t>200</w:t>
            </w:r>
            <w:r w:rsidRPr="00B9713E">
              <w:rPr>
                <w:rFonts w:ascii="Times New Roman" w:hAnsi="Times New Roman" w:cs="Times New Roman"/>
                <w:color w:val="231F20"/>
                <w:sz w:val="16"/>
                <w:szCs w:val="16"/>
              </w:rPr>
              <w:t xml:space="preserve"> m/ ha</w:t>
            </w:r>
            <w:r w:rsidR="0044696F">
              <w:rPr>
                <w:rFonts w:ascii="Times New Roman" w:hAnsi="Times New Roman" w:cs="Times New Roman"/>
                <w:color w:val="231F20"/>
                <w:sz w:val="16"/>
                <w:szCs w:val="16"/>
              </w:rPr>
              <w:t xml:space="preserve"> ili do 90% dostupne površine</w:t>
            </w:r>
          </w:p>
          <w:p w:rsidR="0044696F" w:rsidRDefault="0044696F" w:rsidP="00B9713E">
            <w:pPr>
              <w:spacing w:after="49" w:line="252" w:lineRule="auto"/>
              <w:rPr>
                <w:rFonts w:ascii="Times New Roman" w:hAnsi="Times New Roman" w:cs="Times New Roman"/>
                <w:color w:val="231F20"/>
                <w:sz w:val="16"/>
                <w:szCs w:val="16"/>
              </w:rPr>
            </w:pPr>
            <w:r>
              <w:rPr>
                <w:rFonts w:ascii="Times New Roman" w:hAnsi="Times New Roman" w:cs="Times New Roman"/>
                <w:color w:val="231F20"/>
                <w:sz w:val="16"/>
                <w:szCs w:val="16"/>
              </w:rPr>
              <w:t xml:space="preserve">Za privlačenje drva </w:t>
            </w:r>
            <w:proofErr w:type="spellStart"/>
            <w:r>
              <w:rPr>
                <w:rFonts w:ascii="Times New Roman" w:hAnsi="Times New Roman" w:cs="Times New Roman"/>
                <w:color w:val="231F20"/>
                <w:sz w:val="16"/>
                <w:szCs w:val="16"/>
              </w:rPr>
              <w:t>skiderima</w:t>
            </w:r>
            <w:proofErr w:type="spellEnd"/>
            <w:r>
              <w:rPr>
                <w:rFonts w:ascii="Times New Roman" w:hAnsi="Times New Roman" w:cs="Times New Roman"/>
                <w:color w:val="231F20"/>
                <w:sz w:val="16"/>
                <w:szCs w:val="16"/>
              </w:rPr>
              <w:t xml:space="preserve"> i adaptiranim poljoprivrednim traktorima (vitlo):</w:t>
            </w:r>
          </w:p>
          <w:p w:rsidR="0044696F" w:rsidRPr="0044696F" w:rsidRDefault="0044696F" w:rsidP="0044696F">
            <w:pPr>
              <w:spacing w:after="49" w:line="252" w:lineRule="auto"/>
              <w:rPr>
                <w:rFonts w:ascii="Times New Roman" w:hAnsi="Times New Roman" w:cs="Times New Roman"/>
                <w:color w:val="231F20"/>
                <w:sz w:val="16"/>
                <w:szCs w:val="16"/>
              </w:rPr>
            </w:pPr>
            <w:r w:rsidRPr="0044696F">
              <w:rPr>
                <w:rFonts w:ascii="Times New Roman" w:hAnsi="Times New Roman" w:cs="Times New Roman"/>
                <w:color w:val="231F20"/>
                <w:sz w:val="16"/>
                <w:szCs w:val="16"/>
              </w:rPr>
              <w:t>-</w:t>
            </w:r>
            <w:r>
              <w:rPr>
                <w:rFonts w:ascii="Times New Roman" w:hAnsi="Times New Roman" w:cs="Times New Roman"/>
                <w:color w:val="231F20"/>
                <w:sz w:val="16"/>
                <w:szCs w:val="16"/>
              </w:rPr>
              <w:t xml:space="preserve"> </w:t>
            </w:r>
            <w:r w:rsidRPr="0044696F">
              <w:rPr>
                <w:rFonts w:ascii="Times New Roman" w:hAnsi="Times New Roman" w:cs="Times New Roman"/>
                <w:b/>
                <w:color w:val="231F20"/>
                <w:sz w:val="16"/>
                <w:szCs w:val="16"/>
              </w:rPr>
              <w:t>brdsko</w:t>
            </w:r>
            <w:r>
              <w:rPr>
                <w:rFonts w:ascii="Times New Roman" w:hAnsi="Times New Roman" w:cs="Times New Roman"/>
                <w:b/>
                <w:color w:val="231F20"/>
                <w:sz w:val="16"/>
                <w:szCs w:val="16"/>
              </w:rPr>
              <w:t xml:space="preserve"> (prigorsko) :</w:t>
            </w:r>
            <w:r w:rsidRPr="0044696F">
              <w:rPr>
                <w:rFonts w:ascii="Times New Roman" w:hAnsi="Times New Roman" w:cs="Times New Roman"/>
                <w:color w:val="231F20"/>
                <w:sz w:val="16"/>
                <w:szCs w:val="16"/>
              </w:rPr>
              <w:t xml:space="preserve">  </w:t>
            </w:r>
          </w:p>
          <w:p w:rsidR="0044696F" w:rsidRDefault="0044696F" w:rsidP="0044696F">
            <w:pPr>
              <w:spacing w:after="49" w:line="252" w:lineRule="auto"/>
              <w:rPr>
                <w:rFonts w:ascii="Times New Roman" w:hAnsi="Times New Roman" w:cs="Times New Roman"/>
                <w:color w:val="231F20"/>
                <w:sz w:val="16"/>
                <w:szCs w:val="16"/>
              </w:rPr>
            </w:pPr>
            <w:r>
              <w:rPr>
                <w:rFonts w:ascii="Times New Roman" w:hAnsi="Times New Roman" w:cs="Times New Roman"/>
                <w:color w:val="231F20"/>
                <w:sz w:val="16"/>
                <w:szCs w:val="16"/>
              </w:rPr>
              <w:t>a) bez vodotoka ili sa slabo razvijenom hidrografijom – 120 m /ha ili do 90% dostupne površine</w:t>
            </w:r>
          </w:p>
          <w:p w:rsidR="0044696F" w:rsidRDefault="0044696F" w:rsidP="0044696F">
            <w:pPr>
              <w:spacing w:after="49" w:line="252" w:lineRule="auto"/>
              <w:rPr>
                <w:rFonts w:ascii="Times New Roman" w:hAnsi="Times New Roman" w:cs="Times New Roman"/>
                <w:color w:val="231F20"/>
                <w:sz w:val="16"/>
                <w:szCs w:val="16"/>
              </w:rPr>
            </w:pPr>
            <w:r>
              <w:rPr>
                <w:rFonts w:ascii="Times New Roman" w:hAnsi="Times New Roman" w:cs="Times New Roman"/>
                <w:color w:val="231F20"/>
                <w:sz w:val="16"/>
                <w:szCs w:val="16"/>
              </w:rPr>
              <w:t>b) s razvijenom hidrografijom - 130 m /ha ili do 90% dostupne površine</w:t>
            </w:r>
          </w:p>
          <w:p w:rsidR="0044696F" w:rsidRDefault="0044696F" w:rsidP="0044696F">
            <w:pPr>
              <w:spacing w:after="49" w:line="252" w:lineRule="auto"/>
              <w:rPr>
                <w:rFonts w:ascii="Times New Roman" w:hAnsi="Times New Roman" w:cs="Times New Roman"/>
                <w:b/>
                <w:color w:val="231F20"/>
                <w:sz w:val="16"/>
                <w:szCs w:val="16"/>
              </w:rPr>
            </w:pPr>
            <w:r w:rsidRPr="0044696F">
              <w:rPr>
                <w:rFonts w:ascii="Times New Roman" w:hAnsi="Times New Roman" w:cs="Times New Roman"/>
                <w:b/>
                <w:color w:val="231F20"/>
                <w:sz w:val="16"/>
                <w:szCs w:val="16"/>
              </w:rPr>
              <w:t>- planinsko (gorsko)</w:t>
            </w:r>
          </w:p>
          <w:p w:rsidR="0044696F" w:rsidRDefault="0044696F" w:rsidP="0044696F">
            <w:pPr>
              <w:spacing w:after="49" w:line="252" w:lineRule="auto"/>
              <w:rPr>
                <w:rFonts w:ascii="Times New Roman" w:hAnsi="Times New Roman" w:cs="Times New Roman"/>
                <w:color w:val="231F20"/>
                <w:sz w:val="16"/>
                <w:szCs w:val="16"/>
              </w:rPr>
            </w:pPr>
            <w:r>
              <w:rPr>
                <w:rFonts w:ascii="Times New Roman" w:hAnsi="Times New Roman" w:cs="Times New Roman"/>
                <w:b/>
                <w:color w:val="231F20"/>
                <w:sz w:val="16"/>
                <w:szCs w:val="16"/>
              </w:rPr>
              <w:t xml:space="preserve">a) alpski tip - </w:t>
            </w:r>
            <w:r>
              <w:rPr>
                <w:rFonts w:ascii="Times New Roman" w:hAnsi="Times New Roman" w:cs="Times New Roman"/>
                <w:color w:val="231F20"/>
                <w:sz w:val="16"/>
                <w:szCs w:val="16"/>
              </w:rPr>
              <w:t>110 m /ha ili do 90% dostupne površine</w:t>
            </w:r>
          </w:p>
          <w:p w:rsidR="00B9713E" w:rsidRPr="00B9713E" w:rsidRDefault="0044696F" w:rsidP="0044696F">
            <w:pPr>
              <w:spacing w:after="49" w:line="252" w:lineRule="auto"/>
              <w:rPr>
                <w:rFonts w:ascii="Times New Roman" w:hAnsi="Times New Roman" w:cs="Times New Roman"/>
                <w:color w:val="231F20"/>
                <w:sz w:val="16"/>
                <w:szCs w:val="16"/>
              </w:rPr>
            </w:pPr>
            <w:r>
              <w:rPr>
                <w:rFonts w:ascii="Times New Roman" w:hAnsi="Times New Roman" w:cs="Times New Roman"/>
                <w:b/>
                <w:color w:val="231F20"/>
                <w:sz w:val="16"/>
                <w:szCs w:val="16"/>
              </w:rPr>
              <w:t xml:space="preserve">b) krški tip - </w:t>
            </w:r>
            <w:r>
              <w:rPr>
                <w:rFonts w:ascii="Times New Roman" w:hAnsi="Times New Roman" w:cs="Times New Roman"/>
                <w:color w:val="231F20"/>
                <w:sz w:val="16"/>
                <w:szCs w:val="16"/>
              </w:rPr>
              <w:t>140 m /ha ili do 90% dostupne površine</w:t>
            </w:r>
            <w:r w:rsidR="00B9713E" w:rsidRPr="00B9713E">
              <w:rPr>
                <w:rFonts w:ascii="Times New Roman" w:hAnsi="Times New Roman" w:cs="Times New Roman"/>
                <w:color w:val="231F20"/>
                <w:sz w:val="16"/>
                <w:szCs w:val="16"/>
              </w:rPr>
              <w:t xml:space="preserve">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B9713E" w:rsidRPr="00B9713E" w:rsidRDefault="00B9713E"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B9713E" w:rsidRPr="00B9713E" w:rsidTr="00B9713E">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713E" w:rsidRPr="00B9713E" w:rsidRDefault="00B9713E" w:rsidP="004F3F92">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3.</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713E" w:rsidRPr="00B9713E" w:rsidRDefault="00B9713E" w:rsidP="004F3F92">
            <w:pPr>
              <w:rPr>
                <w:rFonts w:ascii="Times New Roman" w:hAnsi="Times New Roman" w:cs="Times New Roman"/>
                <w:color w:val="231F20"/>
                <w:sz w:val="16"/>
                <w:szCs w:val="16"/>
              </w:rPr>
            </w:pPr>
            <w:r w:rsidRPr="00B9713E">
              <w:rPr>
                <w:rFonts w:ascii="Times New Roman" w:hAnsi="Times New Roman" w:cs="Times New Roman"/>
                <w:b/>
                <w:color w:val="231F20"/>
                <w:sz w:val="16"/>
                <w:szCs w:val="16"/>
              </w:rPr>
              <w:t xml:space="preserve">Ukupna duljina javnih i nerazvrstanih cesta </w:t>
            </w:r>
            <w:r w:rsidRPr="00B9713E">
              <w:rPr>
                <w:rFonts w:ascii="Times New Roman" w:hAnsi="Times New Roman" w:cs="Times New Roman"/>
                <w:color w:val="231F20"/>
                <w:sz w:val="16"/>
                <w:szCs w:val="16"/>
              </w:rPr>
              <w:t xml:space="preserve">(km)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B9713E" w:rsidRPr="00B9713E" w:rsidRDefault="00B9713E"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B9713E" w:rsidRPr="00B9713E" w:rsidTr="00B9713E">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713E" w:rsidRPr="00B9713E" w:rsidRDefault="00B9713E" w:rsidP="004F3F92">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4.</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713E" w:rsidRPr="00B9713E" w:rsidRDefault="00B9713E" w:rsidP="004F3F92">
            <w:pPr>
              <w:rPr>
                <w:rFonts w:ascii="Times New Roman" w:hAnsi="Times New Roman" w:cs="Times New Roman"/>
                <w:color w:val="231F20"/>
                <w:sz w:val="16"/>
                <w:szCs w:val="16"/>
              </w:rPr>
            </w:pPr>
            <w:r w:rsidRPr="00B9713E">
              <w:rPr>
                <w:rFonts w:ascii="Times New Roman" w:hAnsi="Times New Roman" w:cs="Times New Roman"/>
                <w:b/>
                <w:color w:val="231F20"/>
                <w:sz w:val="16"/>
                <w:szCs w:val="16"/>
              </w:rPr>
              <w:t xml:space="preserve">Ukupna duljina šumskih cesta </w:t>
            </w:r>
            <w:r w:rsidRPr="00B9713E">
              <w:rPr>
                <w:rFonts w:ascii="Times New Roman" w:hAnsi="Times New Roman" w:cs="Times New Roman"/>
                <w:color w:val="231F20"/>
                <w:sz w:val="16"/>
                <w:szCs w:val="16"/>
              </w:rPr>
              <w:t xml:space="preserve">(km)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B9713E" w:rsidRPr="00B9713E" w:rsidRDefault="00B9713E"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B9713E" w:rsidRPr="00B9713E" w:rsidTr="00B9713E">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713E" w:rsidRPr="00B9713E" w:rsidRDefault="00B9713E" w:rsidP="004F3F92">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5.</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713E" w:rsidRPr="00B9713E" w:rsidRDefault="00B9713E" w:rsidP="004F3F92">
            <w:pPr>
              <w:rPr>
                <w:rFonts w:ascii="Times New Roman" w:hAnsi="Times New Roman" w:cs="Times New Roman"/>
                <w:color w:val="231F20"/>
                <w:sz w:val="16"/>
                <w:szCs w:val="16"/>
              </w:rPr>
            </w:pPr>
            <w:r w:rsidRPr="00B9713E">
              <w:rPr>
                <w:rFonts w:ascii="Times New Roman" w:hAnsi="Times New Roman" w:cs="Times New Roman"/>
                <w:b/>
                <w:color w:val="231F20"/>
                <w:sz w:val="16"/>
                <w:szCs w:val="16"/>
              </w:rPr>
              <w:t xml:space="preserve">Sveukupna duljina javnih, nerazvrstanih i šumskih cesta </w:t>
            </w:r>
            <w:r w:rsidRPr="00B9713E">
              <w:rPr>
                <w:rFonts w:ascii="Times New Roman" w:hAnsi="Times New Roman" w:cs="Times New Roman"/>
                <w:color w:val="231F20"/>
                <w:sz w:val="16"/>
                <w:szCs w:val="16"/>
              </w:rPr>
              <w:t xml:space="preserve">(km)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B9713E" w:rsidRPr="00B9713E" w:rsidRDefault="00B9713E"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B9713E" w:rsidRPr="00B9713E" w:rsidTr="00B9713E">
        <w:trPr>
          <w:trHeight w:val="600"/>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713E" w:rsidRPr="00B9713E" w:rsidRDefault="00B9713E" w:rsidP="004F3F92">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6.</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713E" w:rsidRPr="00B9713E" w:rsidRDefault="00B9713E" w:rsidP="004F3F92">
            <w:pPr>
              <w:ind w:right="104"/>
              <w:rPr>
                <w:rFonts w:ascii="Times New Roman" w:hAnsi="Times New Roman" w:cs="Times New Roman"/>
                <w:color w:val="231F20"/>
                <w:sz w:val="16"/>
                <w:szCs w:val="16"/>
              </w:rPr>
            </w:pPr>
            <w:r w:rsidRPr="00B9713E">
              <w:rPr>
                <w:rFonts w:ascii="Times New Roman" w:hAnsi="Times New Roman" w:cs="Times New Roman"/>
                <w:b/>
                <w:color w:val="231F20"/>
                <w:sz w:val="16"/>
                <w:szCs w:val="16"/>
              </w:rPr>
              <w:t xml:space="preserve">Sveukupna duljina javnih, nerazvrstanih i šumskih cesta koje utječu na izračun gustoće primarne šumske prometne infrastrukture </w:t>
            </w:r>
            <w:r w:rsidRPr="00B9713E">
              <w:rPr>
                <w:rFonts w:ascii="Times New Roman" w:hAnsi="Times New Roman" w:cs="Times New Roman"/>
                <w:color w:val="231F20"/>
                <w:sz w:val="16"/>
                <w:szCs w:val="16"/>
              </w:rPr>
              <w:t xml:space="preserve">(km)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B9713E" w:rsidRPr="00B9713E" w:rsidRDefault="00B9713E"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B9713E" w:rsidRPr="00B9713E" w:rsidTr="00B9713E">
        <w:trPr>
          <w:trHeight w:val="413"/>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B9713E" w:rsidRPr="00B9713E" w:rsidRDefault="00B9713E" w:rsidP="004F3F92">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7.</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B9713E" w:rsidRPr="00B9713E" w:rsidRDefault="00B9713E" w:rsidP="004F3F92">
            <w:pPr>
              <w:rPr>
                <w:rFonts w:ascii="Times New Roman" w:hAnsi="Times New Roman" w:cs="Times New Roman"/>
                <w:color w:val="231F20"/>
                <w:sz w:val="16"/>
                <w:szCs w:val="16"/>
              </w:rPr>
            </w:pPr>
            <w:r w:rsidRPr="00B9713E">
              <w:rPr>
                <w:rFonts w:ascii="Times New Roman" w:hAnsi="Times New Roman" w:cs="Times New Roman"/>
                <w:b/>
                <w:color w:val="231F20"/>
                <w:sz w:val="16"/>
                <w:szCs w:val="16"/>
              </w:rPr>
              <w:t xml:space="preserve">Gustoća primarne šumske prometne infrastrukture </w:t>
            </w:r>
            <w:r w:rsidRPr="00B9713E">
              <w:rPr>
                <w:rFonts w:ascii="Times New Roman" w:hAnsi="Times New Roman" w:cs="Times New Roman"/>
                <w:color w:val="231F20"/>
                <w:sz w:val="16"/>
                <w:szCs w:val="16"/>
              </w:rPr>
              <w:t xml:space="preserve">(km/1000 ha)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B9713E" w:rsidRPr="00B9713E" w:rsidRDefault="00B9713E"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0C29DD" w:rsidRPr="00B9713E" w:rsidTr="004F3F92">
        <w:trPr>
          <w:trHeight w:val="413"/>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B9713E" w:rsidRDefault="000C29DD" w:rsidP="000C29DD">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8.</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B9713E" w:rsidRDefault="000C29DD" w:rsidP="000C29DD">
            <w:pPr>
              <w:rPr>
                <w:rFonts w:ascii="Times New Roman" w:hAnsi="Times New Roman" w:cs="Times New Roman"/>
                <w:b/>
                <w:color w:val="231F20"/>
                <w:sz w:val="16"/>
                <w:szCs w:val="16"/>
              </w:rPr>
            </w:pPr>
            <w:r>
              <w:rPr>
                <w:rFonts w:ascii="Times New Roman" w:hAnsi="Times New Roman" w:cs="Times New Roman"/>
                <w:b/>
                <w:color w:val="231F20"/>
                <w:sz w:val="16"/>
                <w:szCs w:val="16"/>
              </w:rPr>
              <w:t xml:space="preserve">Ukupna duljina traktorskih putova i traktorskih vlaka </w:t>
            </w:r>
            <w:r w:rsidRPr="00D05865">
              <w:rPr>
                <w:rFonts w:ascii="Times New Roman" w:hAnsi="Times New Roman" w:cs="Times New Roman"/>
                <w:color w:val="231F20"/>
                <w:sz w:val="16"/>
                <w:szCs w:val="16"/>
              </w:rPr>
              <w:t>(m)</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0C29DD" w:rsidRPr="00B9713E" w:rsidRDefault="000C29DD" w:rsidP="000C29DD">
            <w:pPr>
              <w:rPr>
                <w:rFonts w:ascii="Times New Roman" w:hAnsi="Times New Roman" w:cs="Times New Roman"/>
                <w:color w:val="231F20"/>
                <w:sz w:val="16"/>
                <w:szCs w:val="16"/>
              </w:rPr>
            </w:pPr>
          </w:p>
        </w:tc>
      </w:tr>
      <w:tr w:rsidR="000C29DD" w:rsidRPr="00B9713E" w:rsidTr="004F3F92">
        <w:trPr>
          <w:trHeight w:val="413"/>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B9713E" w:rsidRDefault="000C29DD" w:rsidP="000C29DD">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9.</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Default="000C29DD" w:rsidP="000C29DD">
            <w:pPr>
              <w:rPr>
                <w:rFonts w:ascii="Times New Roman" w:hAnsi="Times New Roman" w:cs="Times New Roman"/>
                <w:b/>
                <w:color w:val="231F20"/>
                <w:sz w:val="16"/>
                <w:szCs w:val="16"/>
              </w:rPr>
            </w:pPr>
            <w:r>
              <w:rPr>
                <w:rFonts w:ascii="Times New Roman" w:hAnsi="Times New Roman" w:cs="Times New Roman"/>
                <w:b/>
                <w:color w:val="231F20"/>
                <w:sz w:val="16"/>
                <w:szCs w:val="16"/>
              </w:rPr>
              <w:t xml:space="preserve">Ukupna duljina traktorskih putova i traktorskih vlaka koje utječu na izračun </w:t>
            </w:r>
            <w:r w:rsidRPr="00B9713E">
              <w:rPr>
                <w:rFonts w:ascii="Times New Roman" w:hAnsi="Times New Roman" w:cs="Times New Roman"/>
                <w:b/>
                <w:color w:val="231F20"/>
                <w:sz w:val="16"/>
                <w:szCs w:val="16"/>
              </w:rPr>
              <w:t xml:space="preserve">gustoće </w:t>
            </w:r>
            <w:r>
              <w:rPr>
                <w:rFonts w:ascii="Times New Roman" w:hAnsi="Times New Roman" w:cs="Times New Roman"/>
                <w:b/>
                <w:color w:val="231F20"/>
                <w:sz w:val="16"/>
                <w:szCs w:val="16"/>
              </w:rPr>
              <w:t>sekundarne</w:t>
            </w:r>
            <w:r w:rsidRPr="00B9713E">
              <w:rPr>
                <w:rFonts w:ascii="Times New Roman" w:hAnsi="Times New Roman" w:cs="Times New Roman"/>
                <w:b/>
                <w:color w:val="231F20"/>
                <w:sz w:val="16"/>
                <w:szCs w:val="16"/>
              </w:rPr>
              <w:t xml:space="preserve"> šumske prometne infrastrukture </w:t>
            </w:r>
            <w:r w:rsidRPr="00B9713E">
              <w:rPr>
                <w:rFonts w:ascii="Times New Roman" w:hAnsi="Times New Roman" w:cs="Times New Roman"/>
                <w:color w:val="231F20"/>
                <w:sz w:val="16"/>
                <w:szCs w:val="16"/>
              </w:rPr>
              <w:t>(m)</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0C29DD" w:rsidRPr="00B9713E" w:rsidRDefault="000C29DD" w:rsidP="000C29DD">
            <w:pPr>
              <w:rPr>
                <w:rFonts w:ascii="Times New Roman" w:hAnsi="Times New Roman" w:cs="Times New Roman"/>
                <w:color w:val="231F20"/>
                <w:sz w:val="16"/>
                <w:szCs w:val="16"/>
              </w:rPr>
            </w:pPr>
          </w:p>
        </w:tc>
      </w:tr>
      <w:tr w:rsidR="000C29DD" w:rsidRPr="00B9713E" w:rsidTr="004F3F92">
        <w:trPr>
          <w:trHeight w:val="413"/>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B9713E" w:rsidRDefault="000C29DD" w:rsidP="000C29DD">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10.</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Default="000C29DD" w:rsidP="000C29DD">
            <w:pPr>
              <w:rPr>
                <w:rFonts w:ascii="Times New Roman" w:hAnsi="Times New Roman" w:cs="Times New Roman"/>
                <w:b/>
                <w:color w:val="231F20"/>
                <w:sz w:val="16"/>
                <w:szCs w:val="16"/>
              </w:rPr>
            </w:pPr>
            <w:r w:rsidRPr="00B9713E">
              <w:rPr>
                <w:rFonts w:ascii="Times New Roman" w:hAnsi="Times New Roman" w:cs="Times New Roman"/>
                <w:b/>
                <w:color w:val="231F20"/>
                <w:sz w:val="16"/>
                <w:szCs w:val="16"/>
              </w:rPr>
              <w:t xml:space="preserve">Gustoća </w:t>
            </w:r>
            <w:r>
              <w:rPr>
                <w:rFonts w:ascii="Times New Roman" w:hAnsi="Times New Roman" w:cs="Times New Roman"/>
                <w:b/>
                <w:color w:val="231F20"/>
                <w:sz w:val="16"/>
                <w:szCs w:val="16"/>
              </w:rPr>
              <w:t>sekunda</w:t>
            </w:r>
            <w:r w:rsidRPr="00B9713E">
              <w:rPr>
                <w:rFonts w:ascii="Times New Roman" w:hAnsi="Times New Roman" w:cs="Times New Roman"/>
                <w:b/>
                <w:color w:val="231F20"/>
                <w:sz w:val="16"/>
                <w:szCs w:val="16"/>
              </w:rPr>
              <w:t>rne šumske prometne infrastrukture</w:t>
            </w:r>
            <w:r>
              <w:rPr>
                <w:rFonts w:ascii="Times New Roman" w:hAnsi="Times New Roman" w:cs="Times New Roman"/>
                <w:b/>
                <w:color w:val="231F20"/>
                <w:sz w:val="16"/>
                <w:szCs w:val="16"/>
              </w:rPr>
              <w:t xml:space="preserve"> </w:t>
            </w:r>
            <w:r w:rsidRPr="00732E39">
              <w:rPr>
                <w:rFonts w:ascii="Times New Roman" w:hAnsi="Times New Roman" w:cs="Times New Roman"/>
                <w:color w:val="231F20"/>
                <w:sz w:val="16"/>
                <w:szCs w:val="16"/>
              </w:rPr>
              <w:t>(m</w:t>
            </w:r>
            <w:r w:rsidR="00732E39" w:rsidRPr="00732E39">
              <w:rPr>
                <w:rFonts w:ascii="Times New Roman" w:hAnsi="Times New Roman" w:cs="Times New Roman"/>
                <w:color w:val="231F20"/>
                <w:sz w:val="16"/>
                <w:szCs w:val="16"/>
              </w:rPr>
              <w:t>/ha</w:t>
            </w:r>
            <w:r w:rsidRPr="00732E39">
              <w:rPr>
                <w:rFonts w:ascii="Times New Roman" w:hAnsi="Times New Roman" w:cs="Times New Roman"/>
                <w:color w:val="231F20"/>
                <w:sz w:val="16"/>
                <w:szCs w:val="16"/>
              </w:rPr>
              <w:t>)</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0C29DD" w:rsidRPr="00B9713E" w:rsidRDefault="000C29DD" w:rsidP="000C29DD">
            <w:pPr>
              <w:rPr>
                <w:rFonts w:ascii="Times New Roman" w:hAnsi="Times New Roman" w:cs="Times New Roman"/>
                <w:color w:val="231F20"/>
                <w:sz w:val="16"/>
                <w:szCs w:val="16"/>
              </w:rPr>
            </w:pPr>
          </w:p>
        </w:tc>
      </w:tr>
      <w:tr w:rsidR="000C29DD" w:rsidRPr="00B9713E" w:rsidTr="004F3F92">
        <w:trPr>
          <w:trHeight w:val="413"/>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B9713E" w:rsidRDefault="000C29DD" w:rsidP="000C29DD">
            <w:pPr>
              <w:ind w:right="54"/>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11.</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B9713E" w:rsidRDefault="000C29DD" w:rsidP="000C29DD">
            <w:pPr>
              <w:rPr>
                <w:rFonts w:ascii="Times New Roman" w:hAnsi="Times New Roman" w:cs="Times New Roman"/>
                <w:b/>
                <w:color w:val="231F20"/>
                <w:sz w:val="16"/>
                <w:szCs w:val="16"/>
              </w:rPr>
            </w:pPr>
            <w:r>
              <w:rPr>
                <w:rFonts w:ascii="Times New Roman" w:hAnsi="Times New Roman" w:cs="Times New Roman"/>
                <w:b/>
                <w:color w:val="231F20"/>
                <w:sz w:val="16"/>
                <w:szCs w:val="16"/>
              </w:rPr>
              <w:t>Sekundarna relativna otvorenost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0C29DD" w:rsidRPr="00B9713E" w:rsidRDefault="000C29DD" w:rsidP="000C29DD">
            <w:pPr>
              <w:rPr>
                <w:rFonts w:ascii="Times New Roman" w:hAnsi="Times New Roman" w:cs="Times New Roman"/>
                <w:color w:val="231F20"/>
                <w:sz w:val="16"/>
                <w:szCs w:val="16"/>
              </w:rPr>
            </w:pPr>
          </w:p>
        </w:tc>
      </w:tr>
      <w:tr w:rsidR="000C29DD" w:rsidRPr="00B9713E" w:rsidTr="00B9713E">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0C29DD" w:rsidRDefault="000C29DD" w:rsidP="000C29DD">
            <w:pPr>
              <w:ind w:right="53"/>
              <w:jc w:val="right"/>
              <w:rPr>
                <w:rFonts w:ascii="Times New Roman" w:hAnsi="Times New Roman" w:cs="Times New Roman"/>
                <w:b/>
                <w:color w:val="231F20"/>
                <w:sz w:val="16"/>
                <w:szCs w:val="16"/>
              </w:rPr>
            </w:pPr>
            <w:r w:rsidRPr="000C29DD">
              <w:rPr>
                <w:rFonts w:ascii="Times New Roman" w:hAnsi="Times New Roman" w:cs="Times New Roman"/>
                <w:b/>
                <w:color w:val="231F20"/>
                <w:sz w:val="16"/>
                <w:szCs w:val="16"/>
              </w:rPr>
              <w:t>12.</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732E39" w:rsidRDefault="000C29DD" w:rsidP="000C29DD">
            <w:pPr>
              <w:rPr>
                <w:rFonts w:ascii="Times New Roman" w:hAnsi="Times New Roman" w:cs="Times New Roman"/>
                <w:color w:val="231F20"/>
                <w:sz w:val="20"/>
                <w:szCs w:val="20"/>
              </w:rPr>
            </w:pPr>
            <w:r w:rsidRPr="00732E39">
              <w:rPr>
                <w:rFonts w:ascii="Times New Roman" w:hAnsi="Times New Roman" w:cs="Times New Roman"/>
                <w:b/>
                <w:color w:val="231F20"/>
                <w:sz w:val="20"/>
                <w:szCs w:val="20"/>
              </w:rPr>
              <w:t>Ocjena sekundarne relativne otvorenosti</w:t>
            </w:r>
            <w:r w:rsidRPr="00732E39">
              <w:rPr>
                <w:rFonts w:ascii="Times New Roman" w:hAnsi="Times New Roman" w:cs="Times New Roman"/>
                <w:color w:val="231F20"/>
                <w:sz w:val="20"/>
                <w:szCs w:val="20"/>
              </w:rPr>
              <w:t xml:space="preserve"> </w:t>
            </w:r>
          </w:p>
          <w:p w:rsidR="000C29DD" w:rsidRPr="00B9713E" w:rsidRDefault="000C29DD" w:rsidP="000C29DD">
            <w:pPr>
              <w:rPr>
                <w:rFonts w:ascii="Times New Roman" w:hAnsi="Times New Roman" w:cs="Times New Roman"/>
                <w:color w:val="231F20"/>
                <w:sz w:val="16"/>
                <w:szCs w:val="16"/>
              </w:rPr>
            </w:pPr>
            <w:r w:rsidRPr="00B9713E">
              <w:rPr>
                <w:rFonts w:ascii="Times New Roman" w:hAnsi="Times New Roman" w:cs="Times New Roman"/>
                <w:color w:val="231F20"/>
                <w:sz w:val="16"/>
                <w:szCs w:val="16"/>
              </w:rPr>
              <w:t>(nedovoljna/slaba/dobra/jako dobra/izvrsna)</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0C29DD" w:rsidRPr="00B9713E" w:rsidRDefault="000C29DD" w:rsidP="000C29DD">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0C29DD" w:rsidRPr="00B9713E" w:rsidTr="00B9713E">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0C29DD" w:rsidRDefault="000C29DD" w:rsidP="000C29DD">
            <w:pPr>
              <w:ind w:right="53"/>
              <w:jc w:val="right"/>
              <w:rPr>
                <w:rFonts w:ascii="Times New Roman" w:hAnsi="Times New Roman" w:cs="Times New Roman"/>
                <w:b/>
                <w:color w:val="231F20"/>
                <w:sz w:val="16"/>
                <w:szCs w:val="16"/>
              </w:rPr>
            </w:pPr>
            <w:r w:rsidRPr="000C29DD">
              <w:rPr>
                <w:rFonts w:ascii="Times New Roman" w:hAnsi="Times New Roman" w:cs="Times New Roman"/>
                <w:b/>
                <w:color w:val="231F20"/>
                <w:sz w:val="16"/>
                <w:szCs w:val="16"/>
              </w:rPr>
              <w:t>13.</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B9713E" w:rsidRDefault="000C29DD" w:rsidP="000C29DD">
            <w:pPr>
              <w:rPr>
                <w:rFonts w:ascii="Times New Roman" w:hAnsi="Times New Roman" w:cs="Times New Roman"/>
                <w:color w:val="231F20"/>
                <w:sz w:val="16"/>
                <w:szCs w:val="16"/>
              </w:rPr>
            </w:pPr>
            <w:r>
              <w:rPr>
                <w:rFonts w:ascii="Times New Roman" w:hAnsi="Times New Roman" w:cs="Times New Roman"/>
                <w:b/>
                <w:color w:val="231F20"/>
                <w:sz w:val="16"/>
                <w:szCs w:val="16"/>
              </w:rPr>
              <w:t xml:space="preserve"> </w:t>
            </w:r>
            <w:r w:rsidRPr="00B9713E">
              <w:rPr>
                <w:rFonts w:ascii="Times New Roman" w:hAnsi="Times New Roman" w:cs="Times New Roman"/>
                <w:color w:val="231F20"/>
                <w:sz w:val="16"/>
                <w:szCs w:val="16"/>
              </w:rPr>
              <w:t xml:space="preserve"> </w:t>
            </w:r>
            <w:r w:rsidRPr="00B9713E">
              <w:rPr>
                <w:rFonts w:ascii="Times New Roman" w:hAnsi="Times New Roman" w:cs="Times New Roman"/>
                <w:b/>
                <w:color w:val="231F20"/>
                <w:sz w:val="16"/>
                <w:szCs w:val="16"/>
              </w:rPr>
              <w:t xml:space="preserve">Učinkovitost postojeće mreže primarne </w:t>
            </w:r>
            <w:r>
              <w:rPr>
                <w:rFonts w:ascii="Times New Roman" w:hAnsi="Times New Roman" w:cs="Times New Roman"/>
                <w:b/>
                <w:color w:val="231F20"/>
                <w:sz w:val="16"/>
                <w:szCs w:val="16"/>
              </w:rPr>
              <w:t xml:space="preserve">i </w:t>
            </w:r>
            <w:r w:rsidRPr="00B9713E">
              <w:rPr>
                <w:rFonts w:ascii="Times New Roman" w:hAnsi="Times New Roman" w:cs="Times New Roman"/>
                <w:b/>
                <w:color w:val="231F20"/>
                <w:sz w:val="16"/>
                <w:szCs w:val="16"/>
              </w:rPr>
              <w:t xml:space="preserve">postojeće mreže </w:t>
            </w:r>
            <w:r>
              <w:rPr>
                <w:rFonts w:ascii="Times New Roman" w:hAnsi="Times New Roman" w:cs="Times New Roman"/>
                <w:b/>
                <w:color w:val="231F20"/>
                <w:sz w:val="16"/>
                <w:szCs w:val="16"/>
              </w:rPr>
              <w:t xml:space="preserve">sekundarne </w:t>
            </w:r>
            <w:r w:rsidRPr="00B9713E">
              <w:rPr>
                <w:rFonts w:ascii="Times New Roman" w:hAnsi="Times New Roman" w:cs="Times New Roman"/>
                <w:b/>
                <w:color w:val="231F20"/>
                <w:sz w:val="16"/>
                <w:szCs w:val="16"/>
              </w:rPr>
              <w:t xml:space="preserve">šumske prometne infrastrukture </w:t>
            </w:r>
            <w:r w:rsidRPr="00B9713E">
              <w:rPr>
                <w:rFonts w:ascii="Times New Roman" w:hAnsi="Times New Roman" w:cs="Times New Roman"/>
                <w:color w:val="231F20"/>
                <w:sz w:val="16"/>
                <w:szCs w:val="16"/>
              </w:rPr>
              <w:t>(%)</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0C29DD" w:rsidRPr="00B9713E" w:rsidRDefault="000C29DD" w:rsidP="000C29DD">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0C29DD" w:rsidRPr="00B9713E" w:rsidTr="00B9713E">
        <w:trPr>
          <w:trHeight w:val="648"/>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0C29DD" w:rsidRDefault="000C29DD" w:rsidP="000C29DD">
            <w:pPr>
              <w:ind w:right="53"/>
              <w:jc w:val="right"/>
              <w:rPr>
                <w:rFonts w:ascii="Times New Roman" w:hAnsi="Times New Roman" w:cs="Times New Roman"/>
                <w:b/>
                <w:color w:val="231F20"/>
                <w:sz w:val="16"/>
                <w:szCs w:val="16"/>
              </w:rPr>
            </w:pPr>
            <w:r w:rsidRPr="000C29DD">
              <w:rPr>
                <w:rFonts w:ascii="Times New Roman" w:hAnsi="Times New Roman" w:cs="Times New Roman"/>
                <w:b/>
                <w:color w:val="231F20"/>
                <w:sz w:val="16"/>
                <w:szCs w:val="16"/>
              </w:rPr>
              <w:t>14.</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B9713E" w:rsidRDefault="000C29DD" w:rsidP="000C29DD">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r w:rsidRPr="00B9713E">
              <w:rPr>
                <w:rFonts w:ascii="Times New Roman" w:hAnsi="Times New Roman" w:cs="Times New Roman"/>
                <w:b/>
                <w:color w:val="231F20"/>
                <w:sz w:val="16"/>
                <w:szCs w:val="16"/>
              </w:rPr>
              <w:t xml:space="preserve">Potrebno je provesti zahvat daljnjeg </w:t>
            </w:r>
            <w:r>
              <w:rPr>
                <w:rFonts w:ascii="Times New Roman" w:hAnsi="Times New Roman" w:cs="Times New Roman"/>
                <w:b/>
                <w:color w:val="231F20"/>
                <w:sz w:val="16"/>
                <w:szCs w:val="16"/>
              </w:rPr>
              <w:t>sekundar</w:t>
            </w:r>
            <w:r w:rsidRPr="00B9713E">
              <w:rPr>
                <w:rFonts w:ascii="Times New Roman" w:hAnsi="Times New Roman" w:cs="Times New Roman"/>
                <w:b/>
                <w:color w:val="231F20"/>
                <w:sz w:val="16"/>
                <w:szCs w:val="16"/>
              </w:rPr>
              <w:t xml:space="preserve">nog otvaranja šuma </w:t>
            </w:r>
            <w:r w:rsidRPr="00B9713E">
              <w:rPr>
                <w:rFonts w:ascii="Times New Roman" w:hAnsi="Times New Roman" w:cs="Times New Roman"/>
                <w:color w:val="231F20"/>
                <w:sz w:val="16"/>
                <w:szCs w:val="16"/>
              </w:rPr>
              <w:t>(da/ne)</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0C29DD" w:rsidRPr="00B9713E" w:rsidRDefault="000C29DD" w:rsidP="000C29DD">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0C29DD" w:rsidRPr="00B9713E" w:rsidTr="00B9713E">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0C29DD" w:rsidRDefault="000C29DD" w:rsidP="000C29DD">
            <w:pPr>
              <w:ind w:right="54"/>
              <w:jc w:val="right"/>
              <w:rPr>
                <w:rFonts w:ascii="Times New Roman" w:hAnsi="Times New Roman" w:cs="Times New Roman"/>
                <w:b/>
                <w:color w:val="231F20"/>
                <w:sz w:val="16"/>
                <w:szCs w:val="16"/>
              </w:rPr>
            </w:pPr>
            <w:r w:rsidRPr="000C29DD">
              <w:rPr>
                <w:rFonts w:ascii="Times New Roman" w:hAnsi="Times New Roman" w:cs="Times New Roman"/>
                <w:b/>
                <w:color w:val="231F20"/>
                <w:sz w:val="16"/>
                <w:szCs w:val="16"/>
              </w:rPr>
              <w:t>15.</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0C29DD" w:rsidRPr="00B9713E" w:rsidRDefault="000C29DD" w:rsidP="000C29DD">
            <w:pPr>
              <w:rPr>
                <w:rFonts w:ascii="Times New Roman" w:hAnsi="Times New Roman" w:cs="Times New Roman"/>
                <w:color w:val="231F20"/>
                <w:sz w:val="16"/>
                <w:szCs w:val="16"/>
              </w:rPr>
            </w:pPr>
            <w:r w:rsidRPr="00B9713E">
              <w:rPr>
                <w:rFonts w:ascii="Times New Roman" w:hAnsi="Times New Roman" w:cs="Times New Roman"/>
                <w:b/>
                <w:color w:val="231F20"/>
                <w:sz w:val="16"/>
                <w:szCs w:val="16"/>
              </w:rPr>
              <w:t xml:space="preserve">Najveća duljina idejnih trasa budućih </w:t>
            </w:r>
            <w:r>
              <w:rPr>
                <w:rFonts w:ascii="Times New Roman" w:hAnsi="Times New Roman" w:cs="Times New Roman"/>
                <w:b/>
                <w:color w:val="231F20"/>
                <w:sz w:val="16"/>
                <w:szCs w:val="16"/>
              </w:rPr>
              <w:t>traktorskih putova</w:t>
            </w:r>
            <w:r w:rsidRPr="00B9713E">
              <w:rPr>
                <w:rFonts w:ascii="Times New Roman" w:hAnsi="Times New Roman" w:cs="Times New Roman"/>
                <w:b/>
                <w:color w:val="231F20"/>
                <w:sz w:val="16"/>
                <w:szCs w:val="16"/>
              </w:rPr>
              <w:t xml:space="preserve"> koj</w:t>
            </w:r>
            <w:r w:rsidR="00732E39">
              <w:rPr>
                <w:rFonts w:ascii="Times New Roman" w:hAnsi="Times New Roman" w:cs="Times New Roman"/>
                <w:b/>
                <w:color w:val="231F20"/>
                <w:sz w:val="16"/>
                <w:szCs w:val="16"/>
              </w:rPr>
              <w:t>e</w:t>
            </w:r>
            <w:r w:rsidRPr="00B9713E">
              <w:rPr>
                <w:rFonts w:ascii="Times New Roman" w:hAnsi="Times New Roman" w:cs="Times New Roman"/>
                <w:b/>
                <w:color w:val="231F20"/>
                <w:sz w:val="16"/>
                <w:szCs w:val="16"/>
              </w:rPr>
              <w:t xml:space="preserve"> se mogu izgraditi do postizanja maksimalne gustoće </w:t>
            </w:r>
            <w:r>
              <w:rPr>
                <w:rFonts w:ascii="Times New Roman" w:hAnsi="Times New Roman" w:cs="Times New Roman"/>
                <w:b/>
                <w:color w:val="231F20"/>
                <w:sz w:val="16"/>
                <w:szCs w:val="16"/>
              </w:rPr>
              <w:t>sekundarne</w:t>
            </w:r>
            <w:r w:rsidRPr="00B9713E">
              <w:rPr>
                <w:rFonts w:ascii="Times New Roman" w:hAnsi="Times New Roman" w:cs="Times New Roman"/>
                <w:b/>
                <w:color w:val="231F20"/>
                <w:sz w:val="16"/>
                <w:szCs w:val="16"/>
              </w:rPr>
              <w:t xml:space="preserve"> šumske prometne infrastrukture (uz pretpostavku da sve idejne trase budućih </w:t>
            </w:r>
            <w:r>
              <w:rPr>
                <w:rFonts w:ascii="Times New Roman" w:hAnsi="Times New Roman" w:cs="Times New Roman"/>
                <w:b/>
                <w:color w:val="231F20"/>
                <w:sz w:val="16"/>
                <w:szCs w:val="16"/>
              </w:rPr>
              <w:t>traktorskih putova</w:t>
            </w:r>
            <w:r w:rsidRPr="00B9713E">
              <w:rPr>
                <w:rFonts w:ascii="Times New Roman" w:hAnsi="Times New Roman" w:cs="Times New Roman"/>
                <w:b/>
                <w:color w:val="231F20"/>
                <w:sz w:val="16"/>
                <w:szCs w:val="16"/>
              </w:rPr>
              <w:t xml:space="preserve"> u izračun gustoće </w:t>
            </w:r>
            <w:r>
              <w:rPr>
                <w:rFonts w:ascii="Times New Roman" w:hAnsi="Times New Roman" w:cs="Times New Roman"/>
                <w:b/>
                <w:color w:val="231F20"/>
                <w:sz w:val="16"/>
                <w:szCs w:val="16"/>
              </w:rPr>
              <w:t>sekundarne</w:t>
            </w:r>
            <w:r w:rsidRPr="00B9713E">
              <w:rPr>
                <w:rFonts w:ascii="Times New Roman" w:hAnsi="Times New Roman" w:cs="Times New Roman"/>
                <w:b/>
                <w:color w:val="231F20"/>
                <w:sz w:val="16"/>
                <w:szCs w:val="16"/>
              </w:rPr>
              <w:t xml:space="preserve"> šumske prometne infrastrukture ulaze s duljinom od 100%) </w:t>
            </w:r>
            <w:r w:rsidRPr="00B9713E">
              <w:rPr>
                <w:rFonts w:ascii="Times New Roman" w:hAnsi="Times New Roman" w:cs="Times New Roman"/>
                <w:color w:val="231F20"/>
                <w:sz w:val="16"/>
                <w:szCs w:val="16"/>
              </w:rPr>
              <w:t>(m)</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0C29DD" w:rsidRPr="00B9713E" w:rsidRDefault="000C29DD" w:rsidP="000C29DD">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bookmarkEnd w:id="1"/>
    </w:tbl>
    <w:p w:rsidR="00B9713E" w:rsidRPr="00B9713E" w:rsidRDefault="00B9713E" w:rsidP="00317625">
      <w:pPr>
        <w:jc w:val="both"/>
        <w:rPr>
          <w:rFonts w:ascii="Times New Roman" w:hAnsi="Times New Roman" w:cs="Times New Roman"/>
          <w:sz w:val="24"/>
          <w:szCs w:val="24"/>
        </w:rPr>
      </w:pPr>
    </w:p>
    <w:p w:rsidR="00317625" w:rsidRPr="00D579C3" w:rsidRDefault="00317625" w:rsidP="00317625">
      <w:pPr>
        <w:jc w:val="both"/>
        <w:rPr>
          <w:rFonts w:ascii="Times New Roman" w:hAnsi="Times New Roman" w:cs="Times New Roman"/>
          <w:i/>
          <w:sz w:val="24"/>
          <w:szCs w:val="24"/>
        </w:rPr>
      </w:pPr>
    </w:p>
    <w:p w:rsidR="00317625" w:rsidRPr="00D579C3" w:rsidRDefault="00317625" w:rsidP="00317625">
      <w:pPr>
        <w:jc w:val="both"/>
        <w:rPr>
          <w:rFonts w:ascii="Times New Roman" w:hAnsi="Times New Roman" w:cs="Times New Roman"/>
          <w:i/>
          <w:sz w:val="24"/>
          <w:szCs w:val="24"/>
        </w:rPr>
      </w:pPr>
    </w:p>
    <w:p w:rsidR="00317625" w:rsidRDefault="00317625" w:rsidP="00317625">
      <w:pPr>
        <w:jc w:val="both"/>
        <w:rPr>
          <w:rFonts w:ascii="Times New Roman" w:hAnsi="Times New Roman" w:cs="Times New Roman"/>
          <w:i/>
          <w:sz w:val="24"/>
          <w:szCs w:val="24"/>
        </w:rPr>
      </w:pPr>
      <w:r w:rsidRPr="00D579C3">
        <w:rPr>
          <w:rFonts w:ascii="Times New Roman" w:hAnsi="Times New Roman" w:cs="Times New Roman"/>
          <w:i/>
          <w:sz w:val="24"/>
          <w:szCs w:val="24"/>
        </w:rPr>
        <w:t>Obrazac tablice C.3.: Skraćeni tehnički opis idejne trase budućeg traktorskog puta predstavljene najboljom, konačnom inačicom nulte linije</w:t>
      </w:r>
    </w:p>
    <w:tbl>
      <w:tblPr>
        <w:tblStyle w:val="TableGrid"/>
        <w:tblW w:w="10011" w:type="dxa"/>
        <w:tblInd w:w="-96" w:type="dxa"/>
        <w:tblCellMar>
          <w:left w:w="94" w:type="dxa"/>
          <w:right w:w="41" w:type="dxa"/>
        </w:tblCellMar>
        <w:tblLook w:val="04A0" w:firstRow="1" w:lastRow="0" w:firstColumn="1" w:lastColumn="0" w:noHBand="0" w:noVBand="1"/>
      </w:tblPr>
      <w:tblGrid>
        <w:gridCol w:w="934"/>
        <w:gridCol w:w="7383"/>
        <w:gridCol w:w="1694"/>
      </w:tblGrid>
      <w:tr w:rsidR="00C902BD" w:rsidRPr="00CE2B7D" w:rsidTr="002D7EED">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56"/>
              <w:jc w:val="right"/>
              <w:rPr>
                <w:rFonts w:ascii="Times New Roman" w:hAnsi="Times New Roman" w:cs="Times New Roman"/>
                <w:color w:val="231F20"/>
              </w:rPr>
            </w:pPr>
            <w:r w:rsidRPr="00CE2B7D">
              <w:rPr>
                <w:rFonts w:ascii="Times New Roman" w:hAnsi="Times New Roman" w:cs="Times New Roman"/>
                <w:color w:val="231F20"/>
                <w:sz w:val="20"/>
              </w:rPr>
              <w:t xml:space="preserve">1. </w:t>
            </w:r>
          </w:p>
        </w:tc>
        <w:tc>
          <w:tcPr>
            <w:tcW w:w="7383"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Naziv projektirane nulte linije </w:t>
            </w:r>
          </w:p>
        </w:tc>
        <w:tc>
          <w:tcPr>
            <w:tcW w:w="1694" w:type="dxa"/>
            <w:tcBorders>
              <w:top w:val="single" w:sz="6" w:space="0" w:color="000000"/>
              <w:left w:val="single" w:sz="6" w:space="0" w:color="000000"/>
              <w:bottom w:val="single" w:sz="6" w:space="0" w:color="000000"/>
              <w:right w:val="single" w:sz="6" w:space="0" w:color="000000"/>
            </w:tcBorders>
            <w:vAlign w:val="bottom"/>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C902BD" w:rsidRPr="00CE2B7D" w:rsidTr="002D7EED">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56"/>
              <w:jc w:val="right"/>
              <w:rPr>
                <w:rFonts w:ascii="Times New Roman" w:hAnsi="Times New Roman" w:cs="Times New Roman"/>
                <w:color w:val="231F20"/>
              </w:rPr>
            </w:pPr>
            <w:r w:rsidRPr="00CE2B7D">
              <w:rPr>
                <w:rFonts w:ascii="Times New Roman" w:hAnsi="Times New Roman" w:cs="Times New Roman"/>
                <w:color w:val="231F20"/>
                <w:sz w:val="20"/>
              </w:rPr>
              <w:t xml:space="preserve">2. </w:t>
            </w:r>
          </w:p>
        </w:tc>
        <w:tc>
          <w:tcPr>
            <w:tcW w:w="7383"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Duljina projektirane nulte linije (</w:t>
            </w:r>
            <w:r w:rsidR="0022718A">
              <w:rPr>
                <w:rFonts w:ascii="Times New Roman" w:hAnsi="Times New Roman" w:cs="Times New Roman"/>
                <w:color w:val="231F20"/>
                <w:sz w:val="20"/>
              </w:rPr>
              <w:t>h</w:t>
            </w:r>
            <w:r w:rsidRPr="00CE2B7D">
              <w:rPr>
                <w:rFonts w:ascii="Times New Roman" w:hAnsi="Times New Roman" w:cs="Times New Roman"/>
                <w:color w:val="231F20"/>
                <w:sz w:val="20"/>
              </w:rPr>
              <w:t xml:space="preserve">m) </w:t>
            </w:r>
          </w:p>
        </w:tc>
        <w:tc>
          <w:tcPr>
            <w:tcW w:w="1694" w:type="dxa"/>
            <w:tcBorders>
              <w:top w:val="single" w:sz="6" w:space="0" w:color="000000"/>
              <w:left w:val="single" w:sz="6" w:space="0" w:color="000000"/>
              <w:bottom w:val="single" w:sz="6" w:space="0" w:color="000000"/>
              <w:right w:val="single" w:sz="6" w:space="0" w:color="000000"/>
            </w:tcBorders>
            <w:vAlign w:val="bottom"/>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C902BD" w:rsidRPr="00CE2B7D" w:rsidTr="002D7EED">
        <w:trPr>
          <w:trHeight w:val="787"/>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55"/>
              <w:jc w:val="right"/>
              <w:rPr>
                <w:rFonts w:ascii="Times New Roman" w:hAnsi="Times New Roman" w:cs="Times New Roman"/>
                <w:color w:val="231F20"/>
              </w:rPr>
            </w:pPr>
            <w:r w:rsidRPr="00CE2B7D">
              <w:rPr>
                <w:rFonts w:ascii="Times New Roman" w:hAnsi="Times New Roman" w:cs="Times New Roman"/>
                <w:color w:val="231F20"/>
              </w:rPr>
              <w:t xml:space="preserve">3. </w:t>
            </w:r>
          </w:p>
        </w:tc>
        <w:tc>
          <w:tcPr>
            <w:tcW w:w="7383"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Kategorija planiran</w:t>
            </w:r>
            <w:r w:rsidR="002D7EED">
              <w:rPr>
                <w:rFonts w:ascii="Times New Roman" w:hAnsi="Times New Roman" w:cs="Times New Roman"/>
                <w:color w:val="231F20"/>
                <w:sz w:val="20"/>
              </w:rPr>
              <w:t>og traktorskog puta</w:t>
            </w:r>
            <w:r w:rsidRPr="00CE2B7D">
              <w:rPr>
                <w:rFonts w:ascii="Times New Roman" w:hAnsi="Times New Roman" w:cs="Times New Roman"/>
                <w:color w:val="231F20"/>
                <w:sz w:val="20"/>
              </w:rPr>
              <w:t xml:space="preserve"> predstavljene projektiranom nultom linijom (glavn</w:t>
            </w:r>
            <w:r w:rsidR="002D7EED">
              <w:rPr>
                <w:rFonts w:ascii="Times New Roman" w:hAnsi="Times New Roman" w:cs="Times New Roman"/>
                <w:color w:val="231F20"/>
                <w:sz w:val="20"/>
              </w:rPr>
              <w:t>i</w:t>
            </w:r>
            <w:r w:rsidRPr="00CE2B7D">
              <w:rPr>
                <w:rFonts w:ascii="Times New Roman" w:hAnsi="Times New Roman" w:cs="Times New Roman"/>
                <w:color w:val="231F20"/>
                <w:sz w:val="20"/>
              </w:rPr>
              <w:t>/sporedn</w:t>
            </w:r>
            <w:r w:rsidR="002D7EED">
              <w:rPr>
                <w:rFonts w:ascii="Times New Roman" w:hAnsi="Times New Roman" w:cs="Times New Roman"/>
                <w:color w:val="231F20"/>
                <w:sz w:val="20"/>
              </w:rPr>
              <w:t>i</w:t>
            </w:r>
            <w:r w:rsidRPr="00CE2B7D">
              <w:rPr>
                <w:rFonts w:ascii="Times New Roman" w:hAnsi="Times New Roman" w:cs="Times New Roman"/>
                <w:color w:val="231F20"/>
                <w:sz w:val="20"/>
              </w:rPr>
              <w:t xml:space="preserve">) </w:t>
            </w:r>
          </w:p>
        </w:tc>
        <w:tc>
          <w:tcPr>
            <w:tcW w:w="1694" w:type="dxa"/>
            <w:tcBorders>
              <w:top w:val="single" w:sz="6" w:space="0" w:color="000000"/>
              <w:left w:val="single" w:sz="6" w:space="0" w:color="000000"/>
              <w:bottom w:val="single" w:sz="6" w:space="0" w:color="000000"/>
              <w:right w:val="single" w:sz="6" w:space="0" w:color="000000"/>
            </w:tcBorders>
            <w:vAlign w:val="bottom"/>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rPr>
              <w:t xml:space="preserve"> </w:t>
            </w:r>
          </w:p>
        </w:tc>
      </w:tr>
      <w:tr w:rsidR="00C902BD" w:rsidRPr="00CE2B7D" w:rsidTr="002D7EED">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56"/>
              <w:jc w:val="right"/>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7383"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Koordinate početne točke projektirane nulte linije (HTRS 96) </w:t>
            </w:r>
          </w:p>
        </w:tc>
        <w:tc>
          <w:tcPr>
            <w:tcW w:w="1694" w:type="dxa"/>
            <w:tcBorders>
              <w:top w:val="single" w:sz="6" w:space="0" w:color="000000"/>
              <w:left w:val="single" w:sz="6" w:space="0" w:color="000000"/>
              <w:bottom w:val="single" w:sz="6" w:space="0" w:color="000000"/>
              <w:right w:val="single" w:sz="6" w:space="0" w:color="000000"/>
            </w:tcBorders>
            <w:vAlign w:val="bottom"/>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C902BD" w:rsidRPr="00CE2B7D" w:rsidTr="002D7EED">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56"/>
              <w:jc w:val="right"/>
              <w:rPr>
                <w:rFonts w:ascii="Times New Roman" w:hAnsi="Times New Roman" w:cs="Times New Roman"/>
                <w:color w:val="231F20"/>
              </w:rPr>
            </w:pPr>
            <w:r w:rsidRPr="00CE2B7D">
              <w:rPr>
                <w:rFonts w:ascii="Times New Roman" w:hAnsi="Times New Roman" w:cs="Times New Roman"/>
                <w:color w:val="231F20"/>
                <w:sz w:val="20"/>
              </w:rPr>
              <w:t xml:space="preserve">5. </w:t>
            </w:r>
          </w:p>
        </w:tc>
        <w:tc>
          <w:tcPr>
            <w:tcW w:w="7383"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Koordinate završne točke projektirane nulte linije (HTRS 96) </w:t>
            </w:r>
          </w:p>
        </w:tc>
        <w:tc>
          <w:tcPr>
            <w:tcW w:w="1694" w:type="dxa"/>
            <w:tcBorders>
              <w:top w:val="single" w:sz="6" w:space="0" w:color="000000"/>
              <w:left w:val="single" w:sz="6" w:space="0" w:color="000000"/>
              <w:bottom w:val="single" w:sz="6" w:space="0" w:color="000000"/>
              <w:right w:val="single" w:sz="6" w:space="0" w:color="000000"/>
            </w:tcBorders>
            <w:vAlign w:val="bottom"/>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C902BD" w:rsidRPr="00CE2B7D" w:rsidTr="002D7EED">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50"/>
              <w:jc w:val="right"/>
              <w:rPr>
                <w:rFonts w:ascii="Times New Roman" w:hAnsi="Times New Roman" w:cs="Times New Roman"/>
                <w:color w:val="231F20"/>
              </w:rPr>
            </w:pPr>
            <w:r w:rsidRPr="00CE2B7D">
              <w:rPr>
                <w:rFonts w:ascii="Times New Roman" w:hAnsi="Times New Roman" w:cs="Times New Roman"/>
                <w:color w:val="231F20"/>
                <w:sz w:val="20"/>
              </w:rPr>
              <w:t xml:space="preserve">6. </w:t>
            </w:r>
          </w:p>
        </w:tc>
        <w:tc>
          <w:tcPr>
            <w:tcW w:w="9077" w:type="dxa"/>
            <w:gridSpan w:val="2"/>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Svrha gradnje buduće</w:t>
            </w:r>
            <w:r w:rsidR="002D7EED">
              <w:rPr>
                <w:rFonts w:ascii="Times New Roman" w:hAnsi="Times New Roman" w:cs="Times New Roman"/>
                <w:color w:val="231F20"/>
                <w:sz w:val="20"/>
              </w:rPr>
              <w:t>g traktorskog puta</w:t>
            </w:r>
            <w:r w:rsidRPr="00CE2B7D">
              <w:rPr>
                <w:rFonts w:ascii="Times New Roman" w:hAnsi="Times New Roman" w:cs="Times New Roman"/>
                <w:color w:val="231F20"/>
                <w:sz w:val="20"/>
              </w:rPr>
              <w:t xml:space="preserve"> (obrazložiti) </w:t>
            </w:r>
          </w:p>
        </w:tc>
      </w:tr>
      <w:tr w:rsidR="00C902BD" w:rsidRPr="00CE2B7D" w:rsidTr="002D7EED">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50"/>
              <w:jc w:val="right"/>
              <w:rPr>
                <w:rFonts w:ascii="Times New Roman" w:hAnsi="Times New Roman" w:cs="Times New Roman"/>
                <w:color w:val="231F20"/>
              </w:rPr>
            </w:pPr>
            <w:r w:rsidRPr="00CE2B7D">
              <w:rPr>
                <w:rFonts w:ascii="Times New Roman" w:hAnsi="Times New Roman" w:cs="Times New Roman"/>
                <w:color w:val="231F20"/>
                <w:sz w:val="20"/>
              </w:rPr>
              <w:t xml:space="preserve">7. </w:t>
            </w:r>
          </w:p>
        </w:tc>
        <w:tc>
          <w:tcPr>
            <w:tcW w:w="9077" w:type="dxa"/>
            <w:gridSpan w:val="2"/>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Opis trase projektirane nulte linije (detaljno opisati) </w:t>
            </w:r>
          </w:p>
        </w:tc>
      </w:tr>
      <w:tr w:rsidR="00C902BD" w:rsidRPr="00CE2B7D" w:rsidTr="002D7EED">
        <w:trPr>
          <w:trHeight w:val="463"/>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50"/>
              <w:jc w:val="right"/>
              <w:rPr>
                <w:rFonts w:ascii="Times New Roman" w:hAnsi="Times New Roman" w:cs="Times New Roman"/>
                <w:color w:val="231F20"/>
              </w:rPr>
            </w:pPr>
            <w:r w:rsidRPr="00CE2B7D">
              <w:rPr>
                <w:rFonts w:ascii="Times New Roman" w:hAnsi="Times New Roman" w:cs="Times New Roman"/>
                <w:color w:val="231F20"/>
                <w:sz w:val="20"/>
              </w:rPr>
              <w:t xml:space="preserve">8. </w:t>
            </w:r>
          </w:p>
        </w:tc>
        <w:tc>
          <w:tcPr>
            <w:tcW w:w="9077" w:type="dxa"/>
            <w:gridSpan w:val="2"/>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Spajanje buduće</w:t>
            </w:r>
            <w:r w:rsidR="002D7EED">
              <w:rPr>
                <w:rFonts w:ascii="Times New Roman" w:hAnsi="Times New Roman" w:cs="Times New Roman"/>
                <w:color w:val="231F20"/>
                <w:sz w:val="20"/>
              </w:rPr>
              <w:t>g traktorskog puta</w:t>
            </w:r>
            <w:r w:rsidRPr="00CE2B7D">
              <w:rPr>
                <w:rFonts w:ascii="Times New Roman" w:hAnsi="Times New Roman" w:cs="Times New Roman"/>
                <w:color w:val="231F20"/>
                <w:sz w:val="20"/>
              </w:rPr>
              <w:t xml:space="preserve"> s postojećom mrežom primarne</w:t>
            </w:r>
            <w:r w:rsidR="002D7EED">
              <w:rPr>
                <w:rFonts w:ascii="Times New Roman" w:hAnsi="Times New Roman" w:cs="Times New Roman"/>
                <w:color w:val="231F20"/>
                <w:sz w:val="20"/>
              </w:rPr>
              <w:t>/sekundarne</w:t>
            </w:r>
            <w:r w:rsidRPr="00CE2B7D">
              <w:rPr>
                <w:rFonts w:ascii="Times New Roman" w:hAnsi="Times New Roman" w:cs="Times New Roman"/>
                <w:color w:val="231F20"/>
                <w:sz w:val="20"/>
              </w:rPr>
              <w:t xml:space="preserve"> šumske prometne infrastrukture (opisati) </w:t>
            </w:r>
          </w:p>
        </w:tc>
      </w:tr>
      <w:tr w:rsidR="00C902BD" w:rsidRPr="00CE2B7D" w:rsidTr="002D7EED">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50"/>
              <w:jc w:val="right"/>
              <w:rPr>
                <w:rFonts w:ascii="Times New Roman" w:hAnsi="Times New Roman" w:cs="Times New Roman"/>
                <w:color w:val="231F20"/>
              </w:rPr>
            </w:pPr>
            <w:r w:rsidRPr="00CE2B7D">
              <w:rPr>
                <w:rFonts w:ascii="Times New Roman" w:hAnsi="Times New Roman" w:cs="Times New Roman"/>
                <w:color w:val="231F20"/>
                <w:sz w:val="20"/>
              </w:rPr>
              <w:t xml:space="preserve">9. </w:t>
            </w:r>
          </w:p>
        </w:tc>
        <w:tc>
          <w:tcPr>
            <w:tcW w:w="9077" w:type="dxa"/>
            <w:gridSpan w:val="2"/>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Vertikalno razvijanje (vođenje) trase (opisati) </w:t>
            </w:r>
          </w:p>
        </w:tc>
      </w:tr>
      <w:tr w:rsidR="00C902BD" w:rsidRPr="00CE2B7D" w:rsidTr="002D7EED">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48"/>
              <w:jc w:val="right"/>
              <w:rPr>
                <w:rFonts w:ascii="Times New Roman" w:hAnsi="Times New Roman" w:cs="Times New Roman"/>
                <w:color w:val="231F20"/>
              </w:rPr>
            </w:pPr>
            <w:r w:rsidRPr="00CE2B7D">
              <w:rPr>
                <w:rFonts w:ascii="Times New Roman" w:hAnsi="Times New Roman" w:cs="Times New Roman"/>
                <w:color w:val="231F20"/>
                <w:sz w:val="20"/>
              </w:rPr>
              <w:t xml:space="preserve">10. </w:t>
            </w:r>
          </w:p>
        </w:tc>
        <w:tc>
          <w:tcPr>
            <w:tcW w:w="9077" w:type="dxa"/>
            <w:gridSpan w:val="2"/>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Horizontalno razvijanje (vođenje) trase (opisati) </w:t>
            </w:r>
          </w:p>
        </w:tc>
      </w:tr>
      <w:tr w:rsidR="00C902BD" w:rsidRPr="00CE2B7D" w:rsidTr="002D7EED">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48"/>
              <w:jc w:val="right"/>
              <w:rPr>
                <w:rFonts w:ascii="Times New Roman" w:hAnsi="Times New Roman" w:cs="Times New Roman"/>
                <w:color w:val="231F20"/>
              </w:rPr>
            </w:pPr>
            <w:r w:rsidRPr="00CE2B7D">
              <w:rPr>
                <w:rFonts w:ascii="Times New Roman" w:hAnsi="Times New Roman" w:cs="Times New Roman"/>
                <w:color w:val="231F20"/>
                <w:sz w:val="20"/>
              </w:rPr>
              <w:t xml:space="preserve">11. </w:t>
            </w:r>
          </w:p>
        </w:tc>
        <w:tc>
          <w:tcPr>
            <w:tcW w:w="9077" w:type="dxa"/>
            <w:gridSpan w:val="2"/>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Hidrografija (opisati) </w:t>
            </w:r>
          </w:p>
        </w:tc>
      </w:tr>
      <w:tr w:rsidR="00C902BD" w:rsidRPr="00CE2B7D" w:rsidTr="002D7EED">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48"/>
              <w:jc w:val="right"/>
              <w:rPr>
                <w:rFonts w:ascii="Times New Roman" w:hAnsi="Times New Roman" w:cs="Times New Roman"/>
                <w:color w:val="231F20"/>
              </w:rPr>
            </w:pPr>
            <w:r w:rsidRPr="00CE2B7D">
              <w:rPr>
                <w:rFonts w:ascii="Times New Roman" w:hAnsi="Times New Roman" w:cs="Times New Roman"/>
                <w:color w:val="231F20"/>
                <w:sz w:val="20"/>
              </w:rPr>
              <w:t xml:space="preserve">12. </w:t>
            </w:r>
          </w:p>
        </w:tc>
        <w:tc>
          <w:tcPr>
            <w:tcW w:w="9077" w:type="dxa"/>
            <w:gridSpan w:val="2"/>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Kritična mjesta na trasi (definirati, opisati) </w:t>
            </w:r>
          </w:p>
        </w:tc>
      </w:tr>
      <w:tr w:rsidR="00C902BD" w:rsidRPr="00CE2B7D" w:rsidTr="002D7EED">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48"/>
              <w:jc w:val="right"/>
              <w:rPr>
                <w:rFonts w:ascii="Times New Roman" w:hAnsi="Times New Roman" w:cs="Times New Roman"/>
                <w:color w:val="231F20"/>
              </w:rPr>
            </w:pPr>
            <w:r w:rsidRPr="00CE2B7D">
              <w:rPr>
                <w:rFonts w:ascii="Times New Roman" w:hAnsi="Times New Roman" w:cs="Times New Roman"/>
                <w:color w:val="231F20"/>
                <w:sz w:val="20"/>
              </w:rPr>
              <w:t xml:space="preserve">13. </w:t>
            </w:r>
          </w:p>
        </w:tc>
        <w:tc>
          <w:tcPr>
            <w:tcW w:w="9077" w:type="dxa"/>
            <w:gridSpan w:val="2"/>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Obilježba i fiksiranje projektirane nulte linije na terenu (opisati) </w:t>
            </w:r>
          </w:p>
        </w:tc>
      </w:tr>
      <w:tr w:rsidR="00C902BD" w:rsidRPr="00CE2B7D" w:rsidTr="002D7EED">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ind w:right="48"/>
              <w:jc w:val="right"/>
              <w:rPr>
                <w:rFonts w:ascii="Times New Roman" w:hAnsi="Times New Roman" w:cs="Times New Roman"/>
                <w:color w:val="231F20"/>
              </w:rPr>
            </w:pPr>
            <w:r w:rsidRPr="00CE2B7D">
              <w:rPr>
                <w:rFonts w:ascii="Times New Roman" w:hAnsi="Times New Roman" w:cs="Times New Roman"/>
                <w:color w:val="231F20"/>
                <w:sz w:val="20"/>
              </w:rPr>
              <w:t xml:space="preserve">14. </w:t>
            </w:r>
          </w:p>
        </w:tc>
        <w:tc>
          <w:tcPr>
            <w:tcW w:w="9077" w:type="dxa"/>
            <w:gridSpan w:val="2"/>
            <w:tcBorders>
              <w:top w:val="single" w:sz="6" w:space="0" w:color="000000"/>
              <w:left w:val="single" w:sz="6" w:space="0" w:color="000000"/>
              <w:bottom w:val="single" w:sz="6" w:space="0" w:color="000000"/>
              <w:right w:val="single" w:sz="6" w:space="0" w:color="000000"/>
            </w:tcBorders>
            <w:vAlign w:val="center"/>
          </w:tcPr>
          <w:p w:rsidR="00C902BD" w:rsidRPr="00CE2B7D" w:rsidRDefault="00C902BD" w:rsidP="004F3F92">
            <w:pPr>
              <w:rPr>
                <w:rFonts w:ascii="Times New Roman" w:hAnsi="Times New Roman" w:cs="Times New Roman"/>
                <w:color w:val="231F20"/>
              </w:rPr>
            </w:pPr>
            <w:r w:rsidRPr="00CE2B7D">
              <w:rPr>
                <w:rFonts w:ascii="Times New Roman" w:hAnsi="Times New Roman" w:cs="Times New Roman"/>
                <w:color w:val="231F20"/>
                <w:sz w:val="20"/>
              </w:rPr>
              <w:t xml:space="preserve">Ostalo (prema potrebi) </w:t>
            </w:r>
          </w:p>
        </w:tc>
      </w:tr>
    </w:tbl>
    <w:p w:rsidR="00C902BD" w:rsidRPr="00C902BD" w:rsidRDefault="00C902BD" w:rsidP="00317625">
      <w:pPr>
        <w:jc w:val="both"/>
        <w:rPr>
          <w:rFonts w:ascii="Times New Roman" w:hAnsi="Times New Roman" w:cs="Times New Roman"/>
          <w:sz w:val="24"/>
          <w:szCs w:val="24"/>
        </w:rPr>
      </w:pPr>
    </w:p>
    <w:p w:rsidR="00317625" w:rsidRPr="00D579C3" w:rsidRDefault="00317625" w:rsidP="00317625">
      <w:pPr>
        <w:jc w:val="both"/>
        <w:rPr>
          <w:rFonts w:ascii="Times New Roman" w:hAnsi="Times New Roman" w:cs="Times New Roman"/>
          <w:i/>
          <w:sz w:val="24"/>
          <w:szCs w:val="24"/>
        </w:rPr>
      </w:pPr>
    </w:p>
    <w:p w:rsidR="00317625" w:rsidRDefault="00317625" w:rsidP="00317625">
      <w:pPr>
        <w:jc w:val="both"/>
        <w:rPr>
          <w:rFonts w:ascii="Times New Roman" w:hAnsi="Times New Roman" w:cs="Times New Roman"/>
          <w:i/>
          <w:sz w:val="24"/>
          <w:szCs w:val="24"/>
        </w:rPr>
      </w:pPr>
      <w:r w:rsidRPr="00D579C3">
        <w:rPr>
          <w:rFonts w:ascii="Times New Roman" w:hAnsi="Times New Roman" w:cs="Times New Roman"/>
          <w:i/>
          <w:sz w:val="24"/>
          <w:szCs w:val="24"/>
        </w:rPr>
        <w:t>Obrazac tablice D.2.1.: Registar unaprijeđene sekundarne šumske prometne infrastrukture (traktorskih putova i traktorskih vlaka) (postojećih i planiranih) odjela/odsjeka ili većeg šumskog kompleksa (grupa odjela/odsjeka) koji je predmet zahvata sekundarnog otvaranja šuma ili na taj zahvat ima utjecaj</w:t>
      </w:r>
    </w:p>
    <w:tbl>
      <w:tblPr>
        <w:tblStyle w:val="TableGrid"/>
        <w:tblW w:w="10379" w:type="dxa"/>
        <w:tblInd w:w="-96" w:type="dxa"/>
        <w:tblCellMar>
          <w:left w:w="94" w:type="dxa"/>
          <w:bottom w:w="7" w:type="dxa"/>
          <w:right w:w="46" w:type="dxa"/>
        </w:tblCellMar>
        <w:tblLook w:val="04A0" w:firstRow="1" w:lastRow="0" w:firstColumn="1" w:lastColumn="0" w:noHBand="0" w:noVBand="1"/>
      </w:tblPr>
      <w:tblGrid>
        <w:gridCol w:w="550"/>
        <w:gridCol w:w="1449"/>
        <w:gridCol w:w="781"/>
        <w:gridCol w:w="757"/>
        <w:gridCol w:w="654"/>
        <w:gridCol w:w="762"/>
        <w:gridCol w:w="1165"/>
        <w:gridCol w:w="1040"/>
        <w:gridCol w:w="1152"/>
        <w:gridCol w:w="1062"/>
        <w:gridCol w:w="1007"/>
      </w:tblGrid>
      <w:tr w:rsidR="002D4BD4" w:rsidRPr="00CE2B7D" w:rsidTr="002D7EED">
        <w:trPr>
          <w:trHeight w:val="922"/>
        </w:trPr>
        <w:tc>
          <w:tcPr>
            <w:tcW w:w="565"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jc w:val="center"/>
              <w:rPr>
                <w:rFonts w:ascii="Times New Roman" w:hAnsi="Times New Roman" w:cs="Times New Roman"/>
                <w:color w:val="231F20"/>
              </w:rPr>
            </w:pPr>
            <w:r w:rsidRPr="00CE2B7D">
              <w:rPr>
                <w:rFonts w:ascii="Times New Roman" w:hAnsi="Times New Roman" w:cs="Times New Roman"/>
                <w:color w:val="231F20"/>
                <w:sz w:val="20"/>
              </w:rPr>
              <w:t xml:space="preserve">Red. br. </w:t>
            </w:r>
          </w:p>
        </w:tc>
        <w:tc>
          <w:tcPr>
            <w:tcW w:w="1601"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57"/>
              <w:jc w:val="center"/>
              <w:rPr>
                <w:rFonts w:ascii="Times New Roman" w:hAnsi="Times New Roman" w:cs="Times New Roman"/>
                <w:color w:val="231F20"/>
              </w:rPr>
            </w:pPr>
            <w:r w:rsidRPr="00CE2B7D">
              <w:rPr>
                <w:rFonts w:ascii="Times New Roman" w:hAnsi="Times New Roman" w:cs="Times New Roman"/>
                <w:color w:val="231F20"/>
                <w:sz w:val="20"/>
              </w:rPr>
              <w:t xml:space="preserve">Naziv </w:t>
            </w:r>
            <w:r>
              <w:rPr>
                <w:rFonts w:ascii="Times New Roman" w:hAnsi="Times New Roman" w:cs="Times New Roman"/>
                <w:color w:val="231F20"/>
                <w:sz w:val="20"/>
              </w:rPr>
              <w:t>prometnice</w:t>
            </w:r>
            <w:r w:rsidRPr="00CE2B7D">
              <w:rPr>
                <w:rFonts w:ascii="Times New Roman" w:hAnsi="Times New Roman" w:cs="Times New Roman"/>
                <w:color w:val="231F20"/>
                <w:sz w:val="20"/>
              </w:rPr>
              <w:t xml:space="preserve"> </w:t>
            </w:r>
          </w:p>
        </w:tc>
        <w:tc>
          <w:tcPr>
            <w:tcW w:w="7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Br. </w:t>
            </w:r>
            <w:r>
              <w:rPr>
                <w:rFonts w:ascii="Times New Roman" w:hAnsi="Times New Roman" w:cs="Times New Roman"/>
                <w:color w:val="231F20"/>
                <w:sz w:val="20"/>
              </w:rPr>
              <w:t>promet.</w:t>
            </w:r>
            <w:r w:rsidRPr="00CE2B7D">
              <w:rPr>
                <w:rFonts w:ascii="Times New Roman" w:hAnsi="Times New Roman" w:cs="Times New Roman"/>
                <w:color w:val="231F20"/>
                <w:sz w:val="20"/>
              </w:rPr>
              <w:t xml:space="preserve"> iz registra </w:t>
            </w:r>
          </w:p>
        </w:tc>
        <w:tc>
          <w:tcPr>
            <w:tcW w:w="591"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Br. </w:t>
            </w:r>
          </w:p>
          <w:p w:rsidR="002D7EED" w:rsidRPr="00CE2B7D" w:rsidRDefault="002D7EED" w:rsidP="004F3F92">
            <w:pPr>
              <w:rPr>
                <w:rFonts w:ascii="Times New Roman" w:hAnsi="Times New Roman" w:cs="Times New Roman"/>
                <w:color w:val="231F20"/>
              </w:rPr>
            </w:pPr>
            <w:r>
              <w:rPr>
                <w:rFonts w:ascii="Times New Roman" w:hAnsi="Times New Roman" w:cs="Times New Roman"/>
                <w:color w:val="231F20"/>
                <w:sz w:val="20"/>
              </w:rPr>
              <w:t>promet.</w:t>
            </w:r>
            <w:r w:rsidRPr="00CE2B7D">
              <w:rPr>
                <w:rFonts w:ascii="Times New Roman" w:hAnsi="Times New Roman" w:cs="Times New Roman"/>
                <w:color w:val="231F20"/>
                <w:sz w:val="20"/>
              </w:rPr>
              <w:t xml:space="preserve"> iz </w:t>
            </w:r>
          </w:p>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NN </w:t>
            </w:r>
          </w:p>
        </w:tc>
        <w:tc>
          <w:tcPr>
            <w:tcW w:w="1541"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jc w:val="center"/>
              <w:rPr>
                <w:rFonts w:ascii="Times New Roman" w:hAnsi="Times New Roman" w:cs="Times New Roman"/>
                <w:color w:val="231F20"/>
              </w:rPr>
            </w:pPr>
            <w:r w:rsidRPr="00CE2B7D">
              <w:rPr>
                <w:rFonts w:ascii="Times New Roman" w:hAnsi="Times New Roman" w:cs="Times New Roman"/>
                <w:color w:val="231F20"/>
                <w:sz w:val="20"/>
              </w:rPr>
              <w:t xml:space="preserve">Vrsta kolničke konstrukcije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jc w:val="center"/>
              <w:rPr>
                <w:rFonts w:ascii="Times New Roman" w:hAnsi="Times New Roman" w:cs="Times New Roman"/>
                <w:color w:val="231F20"/>
              </w:rPr>
            </w:pPr>
            <w:r w:rsidRPr="00CE2B7D">
              <w:rPr>
                <w:rFonts w:ascii="Times New Roman" w:hAnsi="Times New Roman" w:cs="Times New Roman"/>
                <w:color w:val="231F20"/>
                <w:sz w:val="20"/>
              </w:rPr>
              <w:t xml:space="preserve">Bez kolničke konstrukcije </w:t>
            </w:r>
          </w:p>
        </w:tc>
        <w:tc>
          <w:tcPr>
            <w:tcW w:w="85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spacing w:after="1" w:line="238" w:lineRule="auto"/>
              <w:jc w:val="center"/>
              <w:rPr>
                <w:rFonts w:ascii="Times New Roman" w:hAnsi="Times New Roman" w:cs="Times New Roman"/>
                <w:color w:val="231F20"/>
              </w:rPr>
            </w:pPr>
            <w:r w:rsidRPr="00CE2B7D">
              <w:rPr>
                <w:rFonts w:ascii="Times New Roman" w:hAnsi="Times New Roman" w:cs="Times New Roman"/>
                <w:color w:val="231F20"/>
                <w:sz w:val="20"/>
              </w:rPr>
              <w:t xml:space="preserve">Ukupna duljina </w:t>
            </w:r>
            <w:r>
              <w:rPr>
                <w:rFonts w:ascii="Times New Roman" w:hAnsi="Times New Roman" w:cs="Times New Roman"/>
                <w:color w:val="231F20"/>
                <w:sz w:val="20"/>
              </w:rPr>
              <w:t>prometnice</w:t>
            </w:r>
            <w:r w:rsidRPr="00CE2B7D">
              <w:rPr>
                <w:rFonts w:ascii="Times New Roman" w:hAnsi="Times New Roman" w:cs="Times New Roman"/>
                <w:color w:val="231F20"/>
                <w:sz w:val="20"/>
              </w:rPr>
              <w:t xml:space="preserve"> </w:t>
            </w:r>
          </w:p>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(5+6+7) </w:t>
            </w:r>
          </w:p>
        </w:tc>
        <w:tc>
          <w:tcPr>
            <w:tcW w:w="1196"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spacing w:after="2" w:line="237" w:lineRule="auto"/>
              <w:jc w:val="center"/>
              <w:rPr>
                <w:rFonts w:ascii="Times New Roman" w:hAnsi="Times New Roman" w:cs="Times New Roman"/>
                <w:color w:val="231F20"/>
              </w:rPr>
            </w:pPr>
            <w:r w:rsidRPr="00CE2B7D">
              <w:rPr>
                <w:rFonts w:ascii="Times New Roman" w:hAnsi="Times New Roman" w:cs="Times New Roman"/>
                <w:color w:val="231F20"/>
                <w:sz w:val="20"/>
              </w:rPr>
              <w:t xml:space="preserve">Uzima se u obračun </w:t>
            </w:r>
          </w:p>
          <w:p w:rsidR="002D7EED" w:rsidRPr="00CE2B7D" w:rsidRDefault="002D7EED" w:rsidP="004F3F92">
            <w:pPr>
              <w:jc w:val="center"/>
              <w:rPr>
                <w:rFonts w:ascii="Times New Roman" w:hAnsi="Times New Roman" w:cs="Times New Roman"/>
                <w:color w:val="231F20"/>
              </w:rPr>
            </w:pPr>
            <w:r>
              <w:rPr>
                <w:rFonts w:ascii="Times New Roman" w:hAnsi="Times New Roman" w:cs="Times New Roman"/>
                <w:color w:val="231F20"/>
                <w:sz w:val="20"/>
              </w:rPr>
              <w:t>sekunda</w:t>
            </w:r>
            <w:r w:rsidRPr="00CE2B7D">
              <w:rPr>
                <w:rFonts w:ascii="Times New Roman" w:hAnsi="Times New Roman" w:cs="Times New Roman"/>
                <w:color w:val="231F20"/>
                <w:sz w:val="20"/>
              </w:rPr>
              <w:t xml:space="preserve">rne otvorenosti </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jc w:val="center"/>
              <w:rPr>
                <w:rFonts w:ascii="Times New Roman" w:hAnsi="Times New Roman" w:cs="Times New Roman"/>
                <w:color w:val="231F20"/>
              </w:rPr>
            </w:pPr>
            <w:r w:rsidRPr="00CE2B7D">
              <w:rPr>
                <w:rFonts w:ascii="Times New Roman" w:hAnsi="Times New Roman" w:cs="Times New Roman"/>
                <w:color w:val="231F20"/>
                <w:sz w:val="20"/>
              </w:rPr>
              <w:t xml:space="preserve">Utječe na </w:t>
            </w:r>
            <w:r>
              <w:rPr>
                <w:rFonts w:ascii="Times New Roman" w:hAnsi="Times New Roman" w:cs="Times New Roman"/>
                <w:color w:val="231F20"/>
                <w:sz w:val="20"/>
              </w:rPr>
              <w:t>sekundarnu</w:t>
            </w:r>
            <w:r w:rsidRPr="00CE2B7D">
              <w:rPr>
                <w:rFonts w:ascii="Times New Roman" w:hAnsi="Times New Roman" w:cs="Times New Roman"/>
                <w:color w:val="231F20"/>
                <w:sz w:val="20"/>
              </w:rPr>
              <w:t xml:space="preserve"> otvorenost </w:t>
            </w:r>
          </w:p>
        </w:tc>
        <w:tc>
          <w:tcPr>
            <w:tcW w:w="1003"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Napomena </w:t>
            </w:r>
          </w:p>
        </w:tc>
      </w:tr>
      <w:tr w:rsidR="002D4BD4" w:rsidRPr="00CE2B7D" w:rsidTr="002D7EED">
        <w:trPr>
          <w:trHeight w:val="461"/>
        </w:trPr>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2D7EED" w:rsidRPr="00CE2B7D" w:rsidRDefault="002D7EED" w:rsidP="004F3F92">
            <w:pPr>
              <w:rPr>
                <w:rFonts w:ascii="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2D7EED" w:rsidRPr="00CE2B7D" w:rsidRDefault="002D7EED" w:rsidP="004F3F92">
            <w:pPr>
              <w:rPr>
                <w:rFonts w:ascii="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2D7EED" w:rsidRPr="00CE2B7D" w:rsidRDefault="002D7EED" w:rsidP="004F3F92">
            <w:pPr>
              <w:rPr>
                <w:rFonts w:ascii="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2D7EED" w:rsidRPr="00CE2B7D" w:rsidRDefault="002D7EED" w:rsidP="004F3F92">
            <w:pPr>
              <w:rPr>
                <w:rFonts w:ascii="Times New Roman" w:hAnsi="Times New Roman" w:cs="Times New Roman"/>
                <w:color w:val="231F20"/>
              </w:rPr>
            </w:pPr>
          </w:p>
        </w:tc>
        <w:tc>
          <w:tcPr>
            <w:tcW w:w="1541"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Asfalt </w:t>
            </w:r>
            <w:r w:rsidRPr="00CE2B7D">
              <w:rPr>
                <w:rFonts w:ascii="Calibri" w:eastAsia="Calibri" w:hAnsi="Calibri" w:cs="Calibri"/>
                <w:noProof/>
                <w:color w:val="000000"/>
              </w:rPr>
              <mc:AlternateContent>
                <mc:Choice Requires="wpg">
                  <w:drawing>
                    <wp:inline distT="0" distB="0" distL="0" distR="0" wp14:anchorId="2C4FEFC8" wp14:editId="11AE9E4E">
                      <wp:extent cx="9144" cy="283464"/>
                      <wp:effectExtent l="0" t="0" r="0" b="0"/>
                      <wp:docPr id="103800" name="Group 103800"/>
                      <wp:cNvGraphicFramePr/>
                      <a:graphic xmlns:a="http://schemas.openxmlformats.org/drawingml/2006/main">
                        <a:graphicData uri="http://schemas.microsoft.com/office/word/2010/wordprocessingGroup">
                          <wpg:wgp>
                            <wpg:cNvGrpSpPr/>
                            <wpg:grpSpPr>
                              <a:xfrm>
                                <a:off x="0" y="0"/>
                                <a:ext cx="9144" cy="283464"/>
                                <a:chOff x="0" y="0"/>
                                <a:chExt cx="9144" cy="283464"/>
                              </a:xfrm>
                            </wpg:grpSpPr>
                            <wps:wsp>
                              <wps:cNvPr id="122970" name="Shape 122970"/>
                              <wps:cNvSpPr/>
                              <wps:spPr>
                                <a:xfrm>
                                  <a:off x="0" y="0"/>
                                  <a:ext cx="9144" cy="60960"/>
                                </a:xfrm>
                                <a:custGeom>
                                  <a:avLst/>
                                  <a:gdLst/>
                                  <a:ahLst/>
                                  <a:cxnLst/>
                                  <a:rect l="0" t="0" r="0" b="0"/>
                                  <a:pathLst>
                                    <a:path w="9144" h="60960">
                                      <a:moveTo>
                                        <a:pt x="0" y="0"/>
                                      </a:moveTo>
                                      <a:lnTo>
                                        <a:pt x="9144" y="0"/>
                                      </a:lnTo>
                                      <a:lnTo>
                                        <a:pt x="9144" y="60960"/>
                                      </a:lnTo>
                                      <a:lnTo>
                                        <a:pt x="0" y="60960"/>
                                      </a:lnTo>
                                      <a:lnTo>
                                        <a:pt x="0" y="0"/>
                                      </a:lnTo>
                                    </a:path>
                                  </a:pathLst>
                                </a:custGeom>
                                <a:solidFill>
                                  <a:srgbClr val="000000"/>
                                </a:solidFill>
                                <a:ln w="0" cap="flat">
                                  <a:noFill/>
                                  <a:miter lim="127000"/>
                                </a:ln>
                                <a:effectLst/>
                              </wps:spPr>
                              <wps:bodyPr/>
                            </wps:wsp>
                            <wps:wsp>
                              <wps:cNvPr id="122971" name="Shape 122971"/>
                              <wps:cNvSpPr/>
                              <wps:spPr>
                                <a:xfrm>
                                  <a:off x="0" y="60960"/>
                                  <a:ext cx="9144" cy="222504"/>
                                </a:xfrm>
                                <a:custGeom>
                                  <a:avLst/>
                                  <a:gdLst/>
                                  <a:ahLst/>
                                  <a:cxnLst/>
                                  <a:rect l="0" t="0" r="0" b="0"/>
                                  <a:pathLst>
                                    <a:path w="9144" h="222504">
                                      <a:moveTo>
                                        <a:pt x="0" y="0"/>
                                      </a:moveTo>
                                      <a:lnTo>
                                        <a:pt x="9144" y="0"/>
                                      </a:lnTo>
                                      <a:lnTo>
                                        <a:pt x="9144" y="222504"/>
                                      </a:lnTo>
                                      <a:lnTo>
                                        <a:pt x="0" y="222504"/>
                                      </a:lnTo>
                                      <a:lnTo>
                                        <a:pt x="0" y="0"/>
                                      </a:lnTo>
                                    </a:path>
                                  </a:pathLst>
                                </a:custGeom>
                                <a:solidFill>
                                  <a:srgbClr val="000000"/>
                                </a:solidFill>
                                <a:ln w="0" cap="flat">
                                  <a:noFill/>
                                  <a:miter lim="127000"/>
                                </a:ln>
                                <a:effectLst/>
                              </wps:spPr>
                              <wps:bodyPr/>
                            </wps:wsp>
                          </wpg:wgp>
                        </a:graphicData>
                      </a:graphic>
                    </wp:inline>
                  </w:drawing>
                </mc:Choice>
                <mc:Fallback>
                  <w:pict>
                    <v:group w14:anchorId="1A266E0C" id="Group 103800" o:spid="_x0000_s1026" style="width:.7pt;height:22.3pt;mso-position-horizontal-relative:char;mso-position-vertical-relative:line" coordsize="9144,283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">
                      <v:shape id="Shape 122970" o:spid="_x0000_s1027" style="position:absolute;width:9144;height:60960;visibility:visible;mso-wrap-style:square;v-text-anchor:top" coordsize="9144,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" path="m,l9144,r,60960l,60960,,e" fillcolor="black" stroked="f" strokeweight="0">
                        <v:stroke miterlimit="83231f" joinstyle="miter"/>
                        <v:path arrowok="t" textboxrect="0,0,9144,60960"/>
                      </v:shape>
                      <v:shape id="Shape 122971" o:spid="_x0000_s1028" style="position:absolute;top:60960;width:9144;height:222504;visibility:visible;mso-wrap-style:square;v-text-anchor:top" coordsize="9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" path="m,l9144,r,222504l,222504,,e" fillcolor="black" stroked="f" strokeweight="0">
                        <v:stroke miterlimit="83231f" joinstyle="miter"/>
                        <v:path arrowok="t" textboxrect="0,0,9144,222504"/>
                      </v:shape>
                      <w10:anchorlock/>
                    </v:group>
                  </w:pict>
                </mc:Fallback>
              </mc:AlternateContent>
            </w:r>
            <w:r w:rsidRPr="00CE2B7D">
              <w:rPr>
                <w:rFonts w:ascii="Times New Roman" w:hAnsi="Times New Roman" w:cs="Times New Roman"/>
                <w:color w:val="231F20"/>
                <w:sz w:val="20"/>
              </w:rPr>
              <w:t xml:space="preserve"> Tucanik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2D7EED" w:rsidRPr="00CE2B7D" w:rsidRDefault="002D7EED" w:rsidP="004F3F92">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2D7EED" w:rsidRPr="00CE2B7D" w:rsidRDefault="002D7EED" w:rsidP="004F3F92">
            <w:pPr>
              <w:rPr>
                <w:rFonts w:ascii="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2D7EED" w:rsidRPr="00CE2B7D" w:rsidRDefault="002D7EED" w:rsidP="004F3F92">
            <w:pPr>
              <w:rPr>
                <w:rFonts w:ascii="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2D7EED" w:rsidRPr="00CE2B7D" w:rsidRDefault="002D7EED" w:rsidP="004F3F92">
            <w:pPr>
              <w:rPr>
                <w:rFonts w:ascii="Times New Roman" w:hAnsi="Times New Roman" w:cs="Times New Roman"/>
                <w:color w:val="231F20"/>
              </w:rPr>
            </w:pPr>
          </w:p>
        </w:tc>
        <w:tc>
          <w:tcPr>
            <w:tcW w:w="1003" w:type="dxa"/>
            <w:vMerge/>
            <w:tcBorders>
              <w:top w:val="nil"/>
              <w:left w:val="single" w:sz="6" w:space="0" w:color="000000"/>
              <w:bottom w:val="single" w:sz="6" w:space="0" w:color="000000"/>
              <w:right w:val="single" w:sz="6" w:space="0" w:color="000000"/>
            </w:tcBorders>
            <w:shd w:val="clear" w:color="auto" w:fill="D9D9D9" w:themeFill="background1" w:themeFillShade="D9"/>
          </w:tcPr>
          <w:p w:rsidR="002D7EED" w:rsidRPr="00CE2B7D" w:rsidRDefault="002D7EED" w:rsidP="004F3F92">
            <w:pPr>
              <w:rPr>
                <w:rFonts w:ascii="Times New Roman" w:hAnsi="Times New Roman" w:cs="Times New Roman"/>
                <w:color w:val="231F20"/>
              </w:rPr>
            </w:pPr>
          </w:p>
        </w:tc>
      </w:tr>
      <w:tr w:rsidR="002D4BD4" w:rsidRPr="00CE2B7D" w:rsidTr="002D7EED">
        <w:trPr>
          <w:trHeight w:val="691"/>
        </w:trPr>
        <w:tc>
          <w:tcPr>
            <w:tcW w:w="56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2D7EED" w:rsidRPr="00CE2B7D" w:rsidRDefault="002D7EED" w:rsidP="004F3F92">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60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2D7EED" w:rsidRPr="00CE2B7D" w:rsidRDefault="002D7EED" w:rsidP="004F3F92">
            <w:pPr>
              <w:ind w:right="4"/>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2D7EED" w:rsidRPr="00CE2B7D" w:rsidRDefault="002D7EED" w:rsidP="004F3F92">
            <w:pPr>
              <w:ind w:right="2"/>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2D7EED" w:rsidRPr="00CE2B7D" w:rsidRDefault="002D7EED" w:rsidP="004F3F92">
            <w:pPr>
              <w:ind w:right="3"/>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4770" w:type="dxa"/>
            <w:gridSpan w:val="5"/>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m </w:t>
            </w:r>
          </w:p>
        </w:tc>
        <w:tc>
          <w:tcPr>
            <w:tcW w:w="10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m/1000 ha </w:t>
            </w:r>
          </w:p>
        </w:tc>
        <w:tc>
          <w:tcPr>
            <w:tcW w:w="100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2D7EED" w:rsidRPr="00CE2B7D" w:rsidRDefault="002D7EED" w:rsidP="004F3F92">
            <w:pPr>
              <w:jc w:val="cente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2D4BD4" w:rsidRPr="00CE2B7D" w:rsidTr="002D7EED">
        <w:trPr>
          <w:trHeight w:val="461"/>
        </w:trPr>
        <w:tc>
          <w:tcPr>
            <w:tcW w:w="56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(1) </w:t>
            </w:r>
          </w:p>
        </w:tc>
        <w:tc>
          <w:tcPr>
            <w:tcW w:w="160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51"/>
              <w:jc w:val="center"/>
              <w:rPr>
                <w:rFonts w:ascii="Times New Roman" w:hAnsi="Times New Roman" w:cs="Times New Roman"/>
                <w:color w:val="231F20"/>
              </w:rPr>
            </w:pPr>
            <w:r w:rsidRPr="00CE2B7D">
              <w:rPr>
                <w:rFonts w:ascii="Times New Roman" w:hAnsi="Times New Roman" w:cs="Times New Roman"/>
                <w:color w:val="231F20"/>
                <w:sz w:val="20"/>
              </w:rPr>
              <w:t xml:space="preserve">(2)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54"/>
              <w:jc w:val="center"/>
              <w:rPr>
                <w:rFonts w:ascii="Times New Roman" w:hAnsi="Times New Roman" w:cs="Times New Roman"/>
                <w:color w:val="231F20"/>
              </w:rPr>
            </w:pPr>
            <w:r w:rsidRPr="00CE2B7D">
              <w:rPr>
                <w:rFonts w:ascii="Times New Roman" w:hAnsi="Times New Roman" w:cs="Times New Roman"/>
                <w:color w:val="231F20"/>
                <w:sz w:val="20"/>
              </w:rPr>
              <w:t xml:space="preserve">(3) </w:t>
            </w: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(5) </w:t>
            </w:r>
          </w:p>
        </w:tc>
        <w:tc>
          <w:tcPr>
            <w:tcW w:w="85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(6)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(7)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46"/>
              <w:jc w:val="center"/>
              <w:rPr>
                <w:rFonts w:ascii="Times New Roman" w:hAnsi="Times New Roman" w:cs="Times New Roman"/>
                <w:color w:val="231F20"/>
              </w:rPr>
            </w:pPr>
            <w:r w:rsidRPr="00CE2B7D">
              <w:rPr>
                <w:rFonts w:ascii="Times New Roman" w:hAnsi="Times New Roman" w:cs="Times New Roman"/>
                <w:color w:val="231F20"/>
                <w:sz w:val="20"/>
              </w:rPr>
              <w:t xml:space="preserve">(8) </w:t>
            </w:r>
          </w:p>
        </w:tc>
        <w:tc>
          <w:tcPr>
            <w:tcW w:w="119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(9) </w:t>
            </w:r>
          </w:p>
        </w:tc>
        <w:tc>
          <w:tcPr>
            <w:tcW w:w="10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53"/>
              <w:jc w:val="center"/>
              <w:rPr>
                <w:rFonts w:ascii="Times New Roman" w:hAnsi="Times New Roman" w:cs="Times New Roman"/>
                <w:color w:val="231F20"/>
              </w:rPr>
            </w:pPr>
            <w:r w:rsidRPr="00CE2B7D">
              <w:rPr>
                <w:rFonts w:ascii="Times New Roman" w:hAnsi="Times New Roman" w:cs="Times New Roman"/>
                <w:color w:val="231F20"/>
                <w:sz w:val="20"/>
              </w:rPr>
              <w:t xml:space="preserve">(10) </w:t>
            </w:r>
          </w:p>
        </w:tc>
        <w:tc>
          <w:tcPr>
            <w:tcW w:w="100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2D7EED" w:rsidRPr="00CE2B7D" w:rsidRDefault="002D7EED" w:rsidP="004F3F92">
            <w:pPr>
              <w:ind w:right="47"/>
              <w:jc w:val="center"/>
              <w:rPr>
                <w:rFonts w:ascii="Times New Roman" w:hAnsi="Times New Roman" w:cs="Times New Roman"/>
                <w:color w:val="231F20"/>
              </w:rPr>
            </w:pPr>
            <w:r w:rsidRPr="00CE2B7D">
              <w:rPr>
                <w:rFonts w:ascii="Times New Roman" w:hAnsi="Times New Roman" w:cs="Times New Roman"/>
                <w:color w:val="231F20"/>
                <w:sz w:val="20"/>
              </w:rPr>
              <w:t xml:space="preserve">(11) </w:t>
            </w:r>
          </w:p>
        </w:tc>
      </w:tr>
      <w:tr w:rsidR="002D4BD4" w:rsidRPr="00CE2B7D" w:rsidTr="0022718A">
        <w:trPr>
          <w:trHeight w:val="461"/>
        </w:trPr>
        <w:tc>
          <w:tcPr>
            <w:tcW w:w="565" w:type="dxa"/>
            <w:tcBorders>
              <w:top w:val="single" w:sz="6" w:space="0" w:color="000000"/>
              <w:left w:val="single" w:sz="6" w:space="0" w:color="000000"/>
              <w:bottom w:val="single" w:sz="6" w:space="0" w:color="000000"/>
              <w:right w:val="single" w:sz="6" w:space="0" w:color="000000"/>
            </w:tcBorders>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1 </w:t>
            </w:r>
          </w:p>
        </w:tc>
        <w:tc>
          <w:tcPr>
            <w:tcW w:w="160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3"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2D4BD4" w:rsidRPr="00CE2B7D" w:rsidTr="0022718A">
        <w:trPr>
          <w:trHeight w:val="461"/>
        </w:trPr>
        <w:tc>
          <w:tcPr>
            <w:tcW w:w="565" w:type="dxa"/>
            <w:tcBorders>
              <w:top w:val="single" w:sz="6" w:space="0" w:color="000000"/>
              <w:left w:val="single" w:sz="6" w:space="0" w:color="000000"/>
              <w:bottom w:val="single" w:sz="6" w:space="0" w:color="000000"/>
              <w:right w:val="single" w:sz="6" w:space="0" w:color="000000"/>
            </w:tcBorders>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2 </w:t>
            </w:r>
          </w:p>
        </w:tc>
        <w:tc>
          <w:tcPr>
            <w:tcW w:w="160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3"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2D4BD4" w:rsidRPr="00CE2B7D" w:rsidTr="0022718A">
        <w:trPr>
          <w:trHeight w:val="461"/>
        </w:trPr>
        <w:tc>
          <w:tcPr>
            <w:tcW w:w="565" w:type="dxa"/>
            <w:tcBorders>
              <w:top w:val="single" w:sz="6" w:space="0" w:color="000000"/>
              <w:left w:val="single" w:sz="6" w:space="0" w:color="000000"/>
              <w:bottom w:val="single" w:sz="6" w:space="0" w:color="000000"/>
              <w:right w:val="single" w:sz="6" w:space="0" w:color="000000"/>
            </w:tcBorders>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3 </w:t>
            </w:r>
          </w:p>
        </w:tc>
        <w:tc>
          <w:tcPr>
            <w:tcW w:w="160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3"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2D4BD4" w:rsidRPr="00CE2B7D" w:rsidTr="0022718A">
        <w:trPr>
          <w:trHeight w:val="785"/>
        </w:trPr>
        <w:tc>
          <w:tcPr>
            <w:tcW w:w="565" w:type="dxa"/>
            <w:tcBorders>
              <w:top w:val="single" w:sz="6" w:space="0" w:color="000000"/>
              <w:left w:val="single" w:sz="6" w:space="0" w:color="000000"/>
              <w:bottom w:val="single" w:sz="6" w:space="0" w:color="000000"/>
              <w:right w:val="single" w:sz="6" w:space="0" w:color="000000"/>
            </w:tcBorders>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1601" w:type="dxa"/>
            <w:tcBorders>
              <w:top w:val="single" w:sz="6" w:space="0" w:color="000000"/>
              <w:left w:val="single" w:sz="6" w:space="0" w:color="000000"/>
              <w:bottom w:val="single" w:sz="6" w:space="0" w:color="000000"/>
              <w:right w:val="single" w:sz="6" w:space="0" w:color="000000"/>
            </w:tcBorders>
            <w:vAlign w:val="center"/>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b/>
                <w:color w:val="231F20"/>
                <w:sz w:val="16"/>
              </w:rPr>
              <w:t xml:space="preserve">Ukupno </w:t>
            </w:r>
            <w:r w:rsidR="002D4BD4">
              <w:rPr>
                <w:rFonts w:ascii="Times New Roman" w:hAnsi="Times New Roman" w:cs="Times New Roman"/>
                <w:b/>
                <w:color w:val="231F20"/>
                <w:sz w:val="16"/>
              </w:rPr>
              <w:t xml:space="preserve">sekundarne </w:t>
            </w:r>
            <w:r w:rsidRPr="00CE2B7D">
              <w:rPr>
                <w:rFonts w:ascii="Times New Roman" w:hAnsi="Times New Roman" w:cs="Times New Roman"/>
                <w:b/>
                <w:color w:val="231F20"/>
                <w:sz w:val="16"/>
              </w:rPr>
              <w:t xml:space="preserve">šumske </w:t>
            </w:r>
            <w:r w:rsidR="002D4BD4">
              <w:rPr>
                <w:rFonts w:ascii="Times New Roman" w:hAnsi="Times New Roman" w:cs="Times New Roman"/>
                <w:b/>
                <w:color w:val="231F20"/>
                <w:sz w:val="16"/>
              </w:rPr>
              <w:t>prometnice</w:t>
            </w:r>
            <w:r w:rsidRPr="00CE2B7D">
              <w:rPr>
                <w:rFonts w:ascii="Times New Roman" w:hAnsi="Times New Roman" w:cs="Times New Roman"/>
                <w:b/>
                <w:color w:val="231F20"/>
                <w:sz w:val="16"/>
              </w:rPr>
              <w:t xml:space="preserve"> postojeće (1+2+3)</w:t>
            </w:r>
            <w:r w:rsidRPr="00CE2B7D">
              <w:rPr>
                <w:rFonts w:ascii="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3"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2D4BD4" w:rsidRPr="00CE2B7D" w:rsidTr="0022718A">
        <w:trPr>
          <w:trHeight w:val="461"/>
        </w:trPr>
        <w:tc>
          <w:tcPr>
            <w:tcW w:w="565" w:type="dxa"/>
            <w:tcBorders>
              <w:top w:val="single" w:sz="6" w:space="0" w:color="000000"/>
              <w:left w:val="single" w:sz="6" w:space="0" w:color="000000"/>
              <w:bottom w:val="single" w:sz="6" w:space="0" w:color="000000"/>
              <w:right w:val="single" w:sz="6" w:space="0" w:color="000000"/>
            </w:tcBorders>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5 </w:t>
            </w:r>
          </w:p>
        </w:tc>
        <w:tc>
          <w:tcPr>
            <w:tcW w:w="160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3"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2D4BD4" w:rsidRPr="00CE2B7D" w:rsidTr="0022718A">
        <w:trPr>
          <w:trHeight w:val="461"/>
        </w:trPr>
        <w:tc>
          <w:tcPr>
            <w:tcW w:w="565" w:type="dxa"/>
            <w:tcBorders>
              <w:top w:val="single" w:sz="6" w:space="0" w:color="000000"/>
              <w:left w:val="single" w:sz="6" w:space="0" w:color="000000"/>
              <w:bottom w:val="single" w:sz="6" w:space="0" w:color="000000"/>
              <w:right w:val="single" w:sz="6" w:space="0" w:color="000000"/>
            </w:tcBorders>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6 </w:t>
            </w:r>
          </w:p>
        </w:tc>
        <w:tc>
          <w:tcPr>
            <w:tcW w:w="160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3"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2D4BD4" w:rsidRPr="00CE2B7D" w:rsidTr="0022718A">
        <w:trPr>
          <w:trHeight w:val="461"/>
        </w:trPr>
        <w:tc>
          <w:tcPr>
            <w:tcW w:w="565" w:type="dxa"/>
            <w:tcBorders>
              <w:top w:val="single" w:sz="6" w:space="0" w:color="000000"/>
              <w:left w:val="single" w:sz="6" w:space="0" w:color="000000"/>
              <w:bottom w:val="single" w:sz="6" w:space="0" w:color="000000"/>
              <w:right w:val="single" w:sz="6" w:space="0" w:color="000000"/>
            </w:tcBorders>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7 </w:t>
            </w:r>
          </w:p>
        </w:tc>
        <w:tc>
          <w:tcPr>
            <w:tcW w:w="160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3"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2D4BD4" w:rsidRPr="00CE2B7D" w:rsidTr="0022718A">
        <w:trPr>
          <w:trHeight w:val="782"/>
        </w:trPr>
        <w:tc>
          <w:tcPr>
            <w:tcW w:w="565" w:type="dxa"/>
            <w:tcBorders>
              <w:top w:val="single" w:sz="6" w:space="0" w:color="000000"/>
              <w:left w:val="single" w:sz="6" w:space="0" w:color="000000"/>
              <w:bottom w:val="single" w:sz="6" w:space="0" w:color="000000"/>
              <w:right w:val="single" w:sz="6" w:space="0" w:color="000000"/>
            </w:tcBorders>
            <w:vAlign w:val="center"/>
          </w:tcPr>
          <w:p w:rsidR="002D7EED" w:rsidRPr="00CE2B7D" w:rsidRDefault="002D7EED" w:rsidP="004F3F92">
            <w:pPr>
              <w:ind w:right="47"/>
              <w:jc w:val="center"/>
              <w:rPr>
                <w:rFonts w:ascii="Times New Roman" w:hAnsi="Times New Roman" w:cs="Times New Roman"/>
                <w:color w:val="231F20"/>
              </w:rPr>
            </w:pPr>
            <w:r w:rsidRPr="00CE2B7D">
              <w:rPr>
                <w:rFonts w:ascii="Times New Roman" w:hAnsi="Times New Roman" w:cs="Times New Roman"/>
                <w:color w:val="231F20"/>
              </w:rPr>
              <w:t xml:space="preserve">8 </w:t>
            </w:r>
          </w:p>
        </w:tc>
        <w:tc>
          <w:tcPr>
            <w:tcW w:w="1601" w:type="dxa"/>
            <w:tcBorders>
              <w:top w:val="single" w:sz="6" w:space="0" w:color="000000"/>
              <w:left w:val="single" w:sz="6" w:space="0" w:color="000000"/>
              <w:bottom w:val="single" w:sz="6" w:space="0" w:color="000000"/>
              <w:right w:val="single" w:sz="6" w:space="0" w:color="000000"/>
            </w:tcBorders>
            <w:vAlign w:val="center"/>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b/>
                <w:color w:val="231F20"/>
                <w:sz w:val="16"/>
              </w:rPr>
              <w:t xml:space="preserve">Ukupno </w:t>
            </w:r>
            <w:r w:rsidR="002D4BD4">
              <w:rPr>
                <w:rFonts w:ascii="Times New Roman" w:hAnsi="Times New Roman" w:cs="Times New Roman"/>
                <w:b/>
                <w:color w:val="231F20"/>
                <w:sz w:val="16"/>
              </w:rPr>
              <w:t xml:space="preserve">sekundarne </w:t>
            </w:r>
            <w:r w:rsidRPr="00CE2B7D">
              <w:rPr>
                <w:rFonts w:ascii="Times New Roman" w:hAnsi="Times New Roman" w:cs="Times New Roman"/>
                <w:b/>
                <w:color w:val="231F20"/>
                <w:sz w:val="16"/>
              </w:rPr>
              <w:t xml:space="preserve">šumske </w:t>
            </w:r>
            <w:r w:rsidR="002D4BD4">
              <w:rPr>
                <w:rFonts w:ascii="Times New Roman" w:hAnsi="Times New Roman" w:cs="Times New Roman"/>
                <w:b/>
                <w:color w:val="231F20"/>
                <w:sz w:val="16"/>
              </w:rPr>
              <w:t>prometnice</w:t>
            </w:r>
            <w:r w:rsidRPr="00CE2B7D">
              <w:rPr>
                <w:rFonts w:ascii="Times New Roman" w:hAnsi="Times New Roman" w:cs="Times New Roman"/>
                <w:b/>
                <w:color w:val="231F20"/>
                <w:sz w:val="16"/>
              </w:rPr>
              <w:t xml:space="preserve"> planirane</w:t>
            </w:r>
            <w:r w:rsidRPr="00CE2B7D">
              <w:rPr>
                <w:rFonts w:ascii="Times New Roman" w:hAnsi="Times New Roman" w:cs="Times New Roman"/>
                <w:color w:val="231F20"/>
                <w:sz w:val="20"/>
              </w:rPr>
              <w:t xml:space="preserve"> </w:t>
            </w:r>
            <w:r w:rsidRPr="00CE2B7D">
              <w:rPr>
                <w:rFonts w:ascii="Times New Roman" w:hAnsi="Times New Roman" w:cs="Times New Roman"/>
                <w:b/>
                <w:color w:val="231F20"/>
                <w:sz w:val="16"/>
              </w:rPr>
              <w:t>(5+6+7)</w:t>
            </w:r>
            <w:r w:rsidRPr="00CE2B7D">
              <w:rPr>
                <w:rFonts w:ascii="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rPr>
              <w:t xml:space="preserve"> </w:t>
            </w:r>
          </w:p>
        </w:tc>
        <w:tc>
          <w:tcPr>
            <w:tcW w:w="682"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rPr>
              <w:t xml:space="preserve"> </w:t>
            </w:r>
          </w:p>
        </w:tc>
        <w:tc>
          <w:tcPr>
            <w:tcW w:w="859"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rPr>
              <w:t xml:space="preserve"> </w:t>
            </w:r>
          </w:p>
        </w:tc>
        <w:tc>
          <w:tcPr>
            <w:tcW w:w="1003"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rPr>
              <w:t xml:space="preserve"> </w:t>
            </w:r>
          </w:p>
        </w:tc>
      </w:tr>
      <w:tr w:rsidR="002D4BD4" w:rsidRPr="00CE2B7D" w:rsidTr="0022718A">
        <w:trPr>
          <w:trHeight w:val="601"/>
        </w:trPr>
        <w:tc>
          <w:tcPr>
            <w:tcW w:w="565" w:type="dxa"/>
            <w:tcBorders>
              <w:top w:val="single" w:sz="6" w:space="0" w:color="000000"/>
              <w:left w:val="single" w:sz="6" w:space="0" w:color="000000"/>
              <w:bottom w:val="single" w:sz="6" w:space="0" w:color="000000"/>
              <w:right w:val="single" w:sz="6" w:space="0" w:color="000000"/>
            </w:tcBorders>
            <w:vAlign w:val="center"/>
          </w:tcPr>
          <w:p w:rsidR="002D7EED" w:rsidRPr="00CE2B7D" w:rsidRDefault="002D7EED" w:rsidP="004F3F92">
            <w:pPr>
              <w:ind w:right="49"/>
              <w:jc w:val="center"/>
              <w:rPr>
                <w:rFonts w:ascii="Times New Roman" w:hAnsi="Times New Roman" w:cs="Times New Roman"/>
                <w:color w:val="231F20"/>
              </w:rPr>
            </w:pPr>
            <w:r w:rsidRPr="00CE2B7D">
              <w:rPr>
                <w:rFonts w:ascii="Times New Roman" w:hAnsi="Times New Roman" w:cs="Times New Roman"/>
                <w:color w:val="231F20"/>
                <w:sz w:val="20"/>
              </w:rPr>
              <w:t xml:space="preserve">9 </w:t>
            </w:r>
          </w:p>
        </w:tc>
        <w:tc>
          <w:tcPr>
            <w:tcW w:w="1601" w:type="dxa"/>
            <w:tcBorders>
              <w:top w:val="single" w:sz="6" w:space="0" w:color="000000"/>
              <w:left w:val="single" w:sz="6" w:space="0" w:color="000000"/>
              <w:bottom w:val="single" w:sz="6" w:space="0" w:color="000000"/>
              <w:right w:val="single" w:sz="6" w:space="0" w:color="000000"/>
            </w:tcBorders>
            <w:vAlign w:val="center"/>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b/>
                <w:color w:val="231F20"/>
                <w:sz w:val="16"/>
              </w:rPr>
              <w:t xml:space="preserve">Sveukupno </w:t>
            </w:r>
            <w:r w:rsidR="002D4BD4">
              <w:rPr>
                <w:rFonts w:ascii="Times New Roman" w:hAnsi="Times New Roman" w:cs="Times New Roman"/>
                <w:b/>
                <w:color w:val="231F20"/>
                <w:sz w:val="16"/>
              </w:rPr>
              <w:t xml:space="preserve">sekundarne </w:t>
            </w:r>
            <w:r w:rsidRPr="00CE2B7D">
              <w:rPr>
                <w:rFonts w:ascii="Times New Roman" w:hAnsi="Times New Roman" w:cs="Times New Roman"/>
                <w:b/>
                <w:color w:val="231F20"/>
                <w:sz w:val="16"/>
              </w:rPr>
              <w:t xml:space="preserve">šumske </w:t>
            </w:r>
            <w:r w:rsidR="002D4BD4">
              <w:rPr>
                <w:rFonts w:ascii="Times New Roman" w:hAnsi="Times New Roman" w:cs="Times New Roman"/>
                <w:b/>
                <w:color w:val="231F20"/>
                <w:sz w:val="16"/>
              </w:rPr>
              <w:t>prometnice</w:t>
            </w:r>
            <w:r w:rsidRPr="00CE2B7D">
              <w:rPr>
                <w:rFonts w:ascii="Times New Roman" w:hAnsi="Times New Roman" w:cs="Times New Roman"/>
                <w:b/>
                <w:color w:val="231F20"/>
                <w:sz w:val="16"/>
              </w:rPr>
              <w:t xml:space="preserve"> (4+8)</w:t>
            </w:r>
            <w:r w:rsidRPr="00CE2B7D">
              <w:rPr>
                <w:rFonts w:ascii="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shd w:val="clear" w:color="auto" w:fill="808080" w:themeFill="background1" w:themeFillShade="80"/>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c>
          <w:tcPr>
            <w:tcW w:w="1003" w:type="dxa"/>
            <w:tcBorders>
              <w:top w:val="single" w:sz="6" w:space="0" w:color="000000"/>
              <w:left w:val="single" w:sz="6" w:space="0" w:color="000000"/>
              <w:bottom w:val="single" w:sz="6" w:space="0" w:color="000000"/>
              <w:right w:val="single" w:sz="6" w:space="0" w:color="000000"/>
            </w:tcBorders>
            <w:vAlign w:val="bottom"/>
          </w:tcPr>
          <w:p w:rsidR="002D7EED" w:rsidRPr="00CE2B7D" w:rsidRDefault="002D7EED"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bl>
    <w:p w:rsidR="002D7EED" w:rsidRPr="002D7EED" w:rsidRDefault="002D7EED" w:rsidP="00317625">
      <w:pPr>
        <w:jc w:val="both"/>
        <w:rPr>
          <w:rFonts w:ascii="Times New Roman" w:hAnsi="Times New Roman" w:cs="Times New Roman"/>
          <w:sz w:val="24"/>
          <w:szCs w:val="24"/>
        </w:rPr>
      </w:pPr>
    </w:p>
    <w:p w:rsidR="00317625" w:rsidRPr="00D579C3" w:rsidRDefault="00317625" w:rsidP="00317625">
      <w:pPr>
        <w:jc w:val="both"/>
        <w:rPr>
          <w:rFonts w:ascii="Times New Roman" w:hAnsi="Times New Roman" w:cs="Times New Roman"/>
          <w:i/>
          <w:sz w:val="24"/>
          <w:szCs w:val="24"/>
        </w:rPr>
      </w:pPr>
    </w:p>
    <w:p w:rsidR="00317625" w:rsidRDefault="00317625" w:rsidP="00317625">
      <w:pPr>
        <w:jc w:val="both"/>
        <w:rPr>
          <w:rFonts w:ascii="Times New Roman" w:hAnsi="Times New Roman" w:cs="Times New Roman"/>
          <w:i/>
          <w:sz w:val="24"/>
          <w:szCs w:val="24"/>
        </w:rPr>
      </w:pPr>
      <w:r w:rsidRPr="00D579C3">
        <w:rPr>
          <w:rFonts w:ascii="Times New Roman" w:hAnsi="Times New Roman" w:cs="Times New Roman"/>
          <w:i/>
          <w:sz w:val="24"/>
          <w:szCs w:val="24"/>
        </w:rPr>
        <w:t>Obrazac tablice D.4.: Raščlamba sekundarne relativne otvorenosti za postojeću primarnu i unaprijeđenu sekundarnu šumsku prometnu infrastrukturu u odjelu/odsjeku ili većem šumskom kompleksu (grupa odjela/odsjeka) koji je predmet zahvata sekundarnog otvaranja šuma</w:t>
      </w:r>
    </w:p>
    <w:tbl>
      <w:tblPr>
        <w:tblStyle w:val="TableGrid"/>
        <w:tblW w:w="10153" w:type="dxa"/>
        <w:tblInd w:w="-96" w:type="dxa"/>
        <w:tblCellMar>
          <w:left w:w="94" w:type="dxa"/>
          <w:right w:w="80" w:type="dxa"/>
        </w:tblCellMar>
        <w:tblLook w:val="04A0" w:firstRow="1" w:lastRow="0" w:firstColumn="1" w:lastColumn="0" w:noHBand="0" w:noVBand="1"/>
      </w:tblPr>
      <w:tblGrid>
        <w:gridCol w:w="408"/>
        <w:gridCol w:w="8611"/>
        <w:gridCol w:w="1134"/>
      </w:tblGrid>
      <w:tr w:rsidR="00F1446B" w:rsidRPr="00CE2B7D" w:rsidTr="00F1446B">
        <w:trPr>
          <w:trHeight w:val="461"/>
        </w:trPr>
        <w:tc>
          <w:tcPr>
            <w:tcW w:w="408" w:type="dxa"/>
            <w:tcBorders>
              <w:top w:val="single" w:sz="6" w:space="0" w:color="000000"/>
              <w:left w:val="single" w:sz="6" w:space="0" w:color="000000"/>
              <w:bottom w:val="single" w:sz="6" w:space="0" w:color="000000"/>
              <w:right w:val="single" w:sz="6" w:space="0" w:color="000000"/>
            </w:tcBorders>
            <w:vAlign w:val="center"/>
          </w:tcPr>
          <w:p w:rsidR="00F1446B" w:rsidRPr="00CE2B7D" w:rsidRDefault="00F1446B" w:rsidP="004F3F92">
            <w:pPr>
              <w:rPr>
                <w:rFonts w:ascii="Times New Roman" w:hAnsi="Times New Roman" w:cs="Times New Roman"/>
                <w:color w:val="231F20"/>
              </w:rPr>
            </w:pPr>
            <w:r w:rsidRPr="00CE2B7D">
              <w:rPr>
                <w:rFonts w:ascii="Times New Roman" w:hAnsi="Times New Roman" w:cs="Times New Roman"/>
                <w:color w:val="231F20"/>
                <w:sz w:val="20"/>
              </w:rPr>
              <w:t xml:space="preserve">1. </w:t>
            </w:r>
          </w:p>
        </w:tc>
        <w:tc>
          <w:tcPr>
            <w:tcW w:w="8611" w:type="dxa"/>
            <w:tcBorders>
              <w:top w:val="single" w:sz="6" w:space="0" w:color="000000"/>
              <w:left w:val="single" w:sz="6" w:space="0" w:color="000000"/>
              <w:bottom w:val="single" w:sz="6" w:space="0" w:color="000000"/>
              <w:right w:val="single" w:sz="6" w:space="0" w:color="000000"/>
            </w:tcBorders>
            <w:vAlign w:val="center"/>
          </w:tcPr>
          <w:p w:rsidR="00F1446B" w:rsidRPr="00CE2B7D" w:rsidRDefault="00D84E16" w:rsidP="004F3F92">
            <w:pPr>
              <w:rPr>
                <w:rFonts w:ascii="Times New Roman" w:hAnsi="Times New Roman" w:cs="Times New Roman"/>
                <w:color w:val="231F20"/>
              </w:rPr>
            </w:pPr>
            <w:r>
              <w:rPr>
                <w:rFonts w:ascii="Times New Roman" w:hAnsi="Times New Roman" w:cs="Times New Roman"/>
                <w:color w:val="231F20"/>
                <w:sz w:val="20"/>
              </w:rPr>
              <w:t xml:space="preserve">Duljina naprave za privlačenje drva odabranog šumskog vozila za privlačenje drva (duljina vučnog uža vitla </w:t>
            </w:r>
            <w:proofErr w:type="spellStart"/>
            <w:r>
              <w:rPr>
                <w:rFonts w:ascii="Times New Roman" w:hAnsi="Times New Roman" w:cs="Times New Roman"/>
                <w:color w:val="231F20"/>
                <w:sz w:val="20"/>
              </w:rPr>
              <w:t>skidera</w:t>
            </w:r>
            <w:proofErr w:type="spellEnd"/>
            <w:r>
              <w:rPr>
                <w:rFonts w:ascii="Times New Roman" w:hAnsi="Times New Roman" w:cs="Times New Roman"/>
                <w:color w:val="231F20"/>
                <w:sz w:val="20"/>
              </w:rPr>
              <w:t xml:space="preserve"> ili adaptiranog poljoprivrednog traktora, doseg hidraulične dizalice </w:t>
            </w:r>
            <w:proofErr w:type="spellStart"/>
            <w:r>
              <w:rPr>
                <w:rFonts w:ascii="Times New Roman" w:hAnsi="Times New Roman" w:cs="Times New Roman"/>
                <w:color w:val="231F20"/>
                <w:sz w:val="20"/>
              </w:rPr>
              <w:t>forvardera</w:t>
            </w:r>
            <w:proofErr w:type="spellEnd"/>
            <w:r>
              <w:rPr>
                <w:rFonts w:ascii="Times New Roman" w:hAnsi="Times New Roman" w:cs="Times New Roman"/>
                <w:color w:val="231F20"/>
                <w:sz w:val="20"/>
              </w:rPr>
              <w:t xml:space="preserve"> i dr.) (m)</w:t>
            </w:r>
            <w:r w:rsidR="00F1446B" w:rsidRPr="00CE2B7D">
              <w:rPr>
                <w:rFonts w:ascii="Times New Roman" w:hAnsi="Times New Roman" w:cs="Times New Roman"/>
                <w:color w:val="231F20"/>
                <w:sz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bottom"/>
          </w:tcPr>
          <w:p w:rsidR="00F1446B" w:rsidRPr="00CE2B7D" w:rsidRDefault="00F1446B" w:rsidP="004F3F92">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D84E16" w:rsidRPr="00CE2B7D" w:rsidTr="00F1446B">
        <w:trPr>
          <w:trHeight w:val="461"/>
        </w:trPr>
        <w:tc>
          <w:tcPr>
            <w:tcW w:w="408" w:type="dxa"/>
            <w:tcBorders>
              <w:top w:val="single" w:sz="6" w:space="0" w:color="000000"/>
              <w:left w:val="single" w:sz="6" w:space="0" w:color="000000"/>
              <w:bottom w:val="single" w:sz="6" w:space="0" w:color="000000"/>
              <w:right w:val="single" w:sz="6" w:space="0" w:color="000000"/>
            </w:tcBorders>
            <w:vAlign w:val="center"/>
          </w:tcPr>
          <w:p w:rsidR="00D84E16" w:rsidRPr="00CE2B7D" w:rsidRDefault="00D84E16" w:rsidP="004F3F92">
            <w:pPr>
              <w:rPr>
                <w:rFonts w:ascii="Times New Roman" w:hAnsi="Times New Roman" w:cs="Times New Roman"/>
                <w:color w:val="231F20"/>
                <w:sz w:val="20"/>
              </w:rPr>
            </w:pPr>
            <w:r w:rsidRPr="00CE2B7D">
              <w:rPr>
                <w:rFonts w:ascii="Times New Roman" w:hAnsi="Times New Roman" w:cs="Times New Roman"/>
                <w:color w:val="231F20"/>
                <w:sz w:val="20"/>
              </w:rPr>
              <w:t>2.</w:t>
            </w:r>
          </w:p>
        </w:tc>
        <w:tc>
          <w:tcPr>
            <w:tcW w:w="8611" w:type="dxa"/>
            <w:tcBorders>
              <w:top w:val="single" w:sz="6" w:space="0" w:color="000000"/>
              <w:left w:val="single" w:sz="6" w:space="0" w:color="000000"/>
              <w:bottom w:val="single" w:sz="6" w:space="0" w:color="000000"/>
              <w:right w:val="single" w:sz="6" w:space="0" w:color="000000"/>
            </w:tcBorders>
            <w:vAlign w:val="center"/>
          </w:tcPr>
          <w:p w:rsidR="00D84E16" w:rsidRDefault="00D84E16" w:rsidP="004F3F92">
            <w:pPr>
              <w:rPr>
                <w:rFonts w:ascii="Times New Roman" w:hAnsi="Times New Roman" w:cs="Times New Roman"/>
                <w:color w:val="231F20"/>
                <w:sz w:val="20"/>
              </w:rPr>
            </w:pPr>
            <w:r>
              <w:rPr>
                <w:rFonts w:ascii="Times New Roman" w:hAnsi="Times New Roman" w:cs="Times New Roman"/>
                <w:color w:val="231F20"/>
                <w:sz w:val="20"/>
              </w:rPr>
              <w:t>Korisna (stvarna) duljina naprave za prihvat drva šumskog vozila za privlačenje drva (m)</w:t>
            </w:r>
          </w:p>
        </w:tc>
        <w:tc>
          <w:tcPr>
            <w:tcW w:w="1134" w:type="dxa"/>
            <w:tcBorders>
              <w:top w:val="single" w:sz="6" w:space="0" w:color="000000"/>
              <w:left w:val="single" w:sz="6" w:space="0" w:color="000000"/>
              <w:bottom w:val="single" w:sz="6" w:space="0" w:color="000000"/>
              <w:right w:val="single" w:sz="6" w:space="0" w:color="000000"/>
            </w:tcBorders>
            <w:vAlign w:val="bottom"/>
          </w:tcPr>
          <w:p w:rsidR="00D84E16" w:rsidRPr="00CE2B7D" w:rsidRDefault="00D84E16" w:rsidP="004F3F92">
            <w:pPr>
              <w:rPr>
                <w:rFonts w:ascii="Times New Roman" w:hAnsi="Times New Roman" w:cs="Times New Roman"/>
                <w:color w:val="231F20"/>
                <w:sz w:val="20"/>
              </w:rPr>
            </w:pPr>
          </w:p>
        </w:tc>
      </w:tr>
      <w:tr w:rsidR="00D84E16" w:rsidRPr="00CE2B7D" w:rsidTr="00F1446B">
        <w:trPr>
          <w:trHeight w:val="461"/>
        </w:trPr>
        <w:tc>
          <w:tcPr>
            <w:tcW w:w="408" w:type="dxa"/>
            <w:tcBorders>
              <w:top w:val="single" w:sz="6" w:space="0" w:color="000000"/>
              <w:left w:val="single" w:sz="6" w:space="0" w:color="000000"/>
              <w:bottom w:val="single" w:sz="6" w:space="0" w:color="000000"/>
              <w:right w:val="single" w:sz="6" w:space="0" w:color="000000"/>
            </w:tcBorders>
            <w:vAlign w:val="center"/>
          </w:tcPr>
          <w:p w:rsidR="00D84E16" w:rsidRPr="00CE2B7D" w:rsidRDefault="00D84E16" w:rsidP="00D84E16">
            <w:pPr>
              <w:rPr>
                <w:rFonts w:ascii="Times New Roman" w:hAnsi="Times New Roman" w:cs="Times New Roman"/>
                <w:color w:val="231F20"/>
              </w:rPr>
            </w:pPr>
            <w:r w:rsidRPr="00CE2B7D">
              <w:rPr>
                <w:rFonts w:ascii="Times New Roman" w:hAnsi="Times New Roman" w:cs="Times New Roman"/>
                <w:color w:val="231F20"/>
                <w:sz w:val="20"/>
              </w:rPr>
              <w:t xml:space="preserve">3. </w:t>
            </w:r>
          </w:p>
        </w:tc>
        <w:tc>
          <w:tcPr>
            <w:tcW w:w="8611" w:type="dxa"/>
            <w:tcBorders>
              <w:top w:val="single" w:sz="6" w:space="0" w:color="000000"/>
              <w:left w:val="single" w:sz="6" w:space="0" w:color="000000"/>
              <w:bottom w:val="single" w:sz="6" w:space="0" w:color="000000"/>
              <w:right w:val="single" w:sz="6" w:space="0" w:color="000000"/>
            </w:tcBorders>
            <w:vAlign w:val="center"/>
          </w:tcPr>
          <w:p w:rsidR="00D84E16" w:rsidRDefault="00D84E16" w:rsidP="00D84E16">
            <w:pPr>
              <w:rPr>
                <w:rFonts w:ascii="Times New Roman" w:hAnsi="Times New Roman" w:cs="Times New Roman"/>
                <w:color w:val="231F20"/>
                <w:sz w:val="20"/>
              </w:rPr>
            </w:pPr>
            <w:r w:rsidRPr="00CE2B7D">
              <w:rPr>
                <w:rFonts w:ascii="Times New Roman" w:hAnsi="Times New Roman" w:cs="Times New Roman"/>
                <w:color w:val="231F20"/>
                <w:sz w:val="20"/>
              </w:rPr>
              <w:t xml:space="preserve">Ukupna površina </w:t>
            </w:r>
            <w:r w:rsidR="00CD19F6">
              <w:rPr>
                <w:rFonts w:ascii="Times New Roman" w:hAnsi="Times New Roman" w:cs="Times New Roman"/>
                <w:color w:val="231F20"/>
                <w:sz w:val="20"/>
              </w:rPr>
              <w:t>odjela/odsjeka</w:t>
            </w:r>
            <w:r w:rsidRPr="00CE2B7D">
              <w:rPr>
                <w:rFonts w:ascii="Times New Roman" w:hAnsi="Times New Roman" w:cs="Times New Roman"/>
                <w:color w:val="231F20"/>
                <w:sz w:val="20"/>
              </w:rPr>
              <w:t xml:space="preserve"> ili većeg šumskog kompleksa </w:t>
            </w:r>
            <w:r>
              <w:rPr>
                <w:rFonts w:ascii="Times New Roman" w:hAnsi="Times New Roman" w:cs="Times New Roman"/>
                <w:color w:val="231F20"/>
                <w:sz w:val="20"/>
              </w:rPr>
              <w:t xml:space="preserve">(grupa odjela/odsjeka) </w:t>
            </w:r>
            <w:r w:rsidRPr="00CE2B7D">
              <w:rPr>
                <w:rFonts w:ascii="Times New Roman" w:hAnsi="Times New Roman" w:cs="Times New Roman"/>
                <w:color w:val="231F20"/>
                <w:sz w:val="20"/>
              </w:rPr>
              <w:t xml:space="preserve">koji je predmet </w:t>
            </w:r>
            <w:r>
              <w:rPr>
                <w:rFonts w:ascii="Times New Roman" w:hAnsi="Times New Roman" w:cs="Times New Roman"/>
                <w:color w:val="231F20"/>
                <w:sz w:val="20"/>
              </w:rPr>
              <w:t>sekundarnog</w:t>
            </w:r>
            <w:r w:rsidRPr="00CE2B7D">
              <w:rPr>
                <w:rFonts w:ascii="Times New Roman" w:hAnsi="Times New Roman" w:cs="Times New Roman"/>
                <w:color w:val="231F20"/>
                <w:sz w:val="20"/>
              </w:rPr>
              <w:t xml:space="preserve"> otvaranja šuma (ha)</w:t>
            </w:r>
          </w:p>
        </w:tc>
        <w:tc>
          <w:tcPr>
            <w:tcW w:w="1134" w:type="dxa"/>
            <w:tcBorders>
              <w:top w:val="single" w:sz="6" w:space="0" w:color="000000"/>
              <w:left w:val="single" w:sz="6" w:space="0" w:color="000000"/>
              <w:bottom w:val="single" w:sz="6" w:space="0" w:color="000000"/>
              <w:right w:val="single" w:sz="6" w:space="0" w:color="000000"/>
            </w:tcBorders>
            <w:vAlign w:val="bottom"/>
          </w:tcPr>
          <w:p w:rsidR="00D84E16" w:rsidRPr="00CE2B7D" w:rsidRDefault="00D84E16" w:rsidP="00D84E16">
            <w:pPr>
              <w:rPr>
                <w:rFonts w:ascii="Times New Roman" w:hAnsi="Times New Roman" w:cs="Times New Roman"/>
                <w:color w:val="231F20"/>
                <w:sz w:val="20"/>
              </w:rPr>
            </w:pPr>
          </w:p>
        </w:tc>
      </w:tr>
      <w:tr w:rsidR="00D84E16" w:rsidRPr="00CE2B7D" w:rsidTr="00F1446B">
        <w:trPr>
          <w:trHeight w:val="691"/>
        </w:trPr>
        <w:tc>
          <w:tcPr>
            <w:tcW w:w="408" w:type="dxa"/>
            <w:tcBorders>
              <w:top w:val="single" w:sz="6" w:space="0" w:color="000000"/>
              <w:left w:val="single" w:sz="6" w:space="0" w:color="000000"/>
              <w:bottom w:val="single" w:sz="6" w:space="0" w:color="000000"/>
              <w:right w:val="single" w:sz="6" w:space="0" w:color="000000"/>
            </w:tcBorders>
            <w:vAlign w:val="center"/>
          </w:tcPr>
          <w:p w:rsidR="00D84E16" w:rsidRPr="00CE2B7D" w:rsidRDefault="00D84E16" w:rsidP="00D84E16">
            <w:pPr>
              <w:rPr>
                <w:rFonts w:ascii="Times New Roman" w:hAnsi="Times New Roman" w:cs="Times New Roman"/>
                <w:color w:val="231F20"/>
              </w:rPr>
            </w:pPr>
            <w:r w:rsidRPr="00CE2B7D">
              <w:rPr>
                <w:rFonts w:ascii="Times New Roman" w:hAnsi="Times New Roman" w:cs="Times New Roman"/>
                <w:color w:val="231F20"/>
                <w:sz w:val="20"/>
              </w:rPr>
              <w:t xml:space="preserve">4. </w:t>
            </w:r>
          </w:p>
        </w:tc>
        <w:tc>
          <w:tcPr>
            <w:tcW w:w="8611" w:type="dxa"/>
            <w:tcBorders>
              <w:top w:val="single" w:sz="6" w:space="0" w:color="000000"/>
              <w:left w:val="single" w:sz="6" w:space="0" w:color="000000"/>
              <w:bottom w:val="single" w:sz="6" w:space="0" w:color="000000"/>
              <w:right w:val="single" w:sz="6" w:space="0" w:color="000000"/>
            </w:tcBorders>
            <w:vAlign w:val="center"/>
          </w:tcPr>
          <w:p w:rsidR="00D84E16" w:rsidRPr="00CE2B7D" w:rsidRDefault="00D84E16" w:rsidP="00D84E16">
            <w:pPr>
              <w:rPr>
                <w:rFonts w:ascii="Times New Roman" w:hAnsi="Times New Roman" w:cs="Times New Roman"/>
                <w:color w:val="231F20"/>
              </w:rPr>
            </w:pPr>
            <w:r w:rsidRPr="00CE2B7D">
              <w:rPr>
                <w:rFonts w:ascii="Times New Roman" w:hAnsi="Times New Roman" w:cs="Times New Roman"/>
                <w:color w:val="231F20"/>
                <w:sz w:val="20"/>
              </w:rPr>
              <w:t xml:space="preserve">Ukupna </w:t>
            </w:r>
            <w:r>
              <w:rPr>
                <w:rFonts w:ascii="Times New Roman" w:hAnsi="Times New Roman" w:cs="Times New Roman"/>
                <w:color w:val="231F20"/>
                <w:sz w:val="20"/>
              </w:rPr>
              <w:t xml:space="preserve">otvorena </w:t>
            </w:r>
            <w:r w:rsidRPr="00CE2B7D">
              <w:rPr>
                <w:rFonts w:ascii="Times New Roman" w:hAnsi="Times New Roman" w:cs="Times New Roman"/>
                <w:color w:val="231F20"/>
                <w:sz w:val="20"/>
              </w:rPr>
              <w:t xml:space="preserve">površina </w:t>
            </w:r>
            <w:r w:rsidR="00CD19F6">
              <w:rPr>
                <w:rFonts w:ascii="Times New Roman" w:hAnsi="Times New Roman" w:cs="Times New Roman"/>
                <w:color w:val="231F20"/>
                <w:sz w:val="20"/>
              </w:rPr>
              <w:t>odjela/odsjeka</w:t>
            </w:r>
            <w:r w:rsidRPr="00CE2B7D">
              <w:rPr>
                <w:rFonts w:ascii="Times New Roman" w:hAnsi="Times New Roman" w:cs="Times New Roman"/>
                <w:color w:val="231F20"/>
                <w:sz w:val="20"/>
              </w:rPr>
              <w:t xml:space="preserve"> ili većeg šumskog kompleksa </w:t>
            </w:r>
            <w:r>
              <w:rPr>
                <w:rFonts w:ascii="Times New Roman" w:hAnsi="Times New Roman" w:cs="Times New Roman"/>
                <w:color w:val="231F20"/>
                <w:sz w:val="20"/>
              </w:rPr>
              <w:t xml:space="preserve">(grupa odjela/odsjeka) </w:t>
            </w:r>
            <w:r w:rsidRPr="00CE2B7D">
              <w:rPr>
                <w:rFonts w:ascii="Times New Roman" w:hAnsi="Times New Roman" w:cs="Times New Roman"/>
                <w:color w:val="231F20"/>
                <w:sz w:val="20"/>
              </w:rPr>
              <w:t xml:space="preserve">koji je predmet </w:t>
            </w:r>
            <w:r>
              <w:rPr>
                <w:rFonts w:ascii="Times New Roman" w:hAnsi="Times New Roman" w:cs="Times New Roman"/>
                <w:color w:val="231F20"/>
                <w:sz w:val="20"/>
              </w:rPr>
              <w:t>sekundarnog</w:t>
            </w:r>
            <w:r w:rsidRPr="00CE2B7D">
              <w:rPr>
                <w:rFonts w:ascii="Times New Roman" w:hAnsi="Times New Roman" w:cs="Times New Roman"/>
                <w:color w:val="231F20"/>
                <w:sz w:val="20"/>
              </w:rPr>
              <w:t xml:space="preserve"> otvaranja šuma</w:t>
            </w:r>
            <w:r>
              <w:rPr>
                <w:rFonts w:ascii="Times New Roman" w:hAnsi="Times New Roman" w:cs="Times New Roman"/>
                <w:color w:val="231F20"/>
                <w:sz w:val="20"/>
              </w:rPr>
              <w:t xml:space="preserve"> za korisnu duljina naprave za prihvat drva šumskog vozila za privlačenje (ha)</w:t>
            </w:r>
          </w:p>
        </w:tc>
        <w:tc>
          <w:tcPr>
            <w:tcW w:w="1134" w:type="dxa"/>
            <w:tcBorders>
              <w:top w:val="single" w:sz="6" w:space="0" w:color="000000"/>
              <w:left w:val="single" w:sz="6" w:space="0" w:color="000000"/>
              <w:bottom w:val="single" w:sz="6" w:space="0" w:color="000000"/>
              <w:right w:val="single" w:sz="6" w:space="0" w:color="000000"/>
            </w:tcBorders>
            <w:vAlign w:val="bottom"/>
          </w:tcPr>
          <w:p w:rsidR="00D84E16" w:rsidRPr="00CE2B7D" w:rsidRDefault="00D84E16" w:rsidP="00D84E16">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D84E16" w:rsidRPr="00CE2B7D" w:rsidTr="00F1446B">
        <w:trPr>
          <w:trHeight w:val="691"/>
        </w:trPr>
        <w:tc>
          <w:tcPr>
            <w:tcW w:w="408" w:type="dxa"/>
            <w:tcBorders>
              <w:top w:val="single" w:sz="6" w:space="0" w:color="000000"/>
              <w:left w:val="single" w:sz="6" w:space="0" w:color="000000"/>
              <w:bottom w:val="single" w:sz="6" w:space="0" w:color="000000"/>
              <w:right w:val="single" w:sz="6" w:space="0" w:color="000000"/>
            </w:tcBorders>
            <w:vAlign w:val="center"/>
          </w:tcPr>
          <w:p w:rsidR="00D84E16" w:rsidRPr="00CE2B7D" w:rsidRDefault="00D84E16" w:rsidP="00D84E16">
            <w:pPr>
              <w:rPr>
                <w:rFonts w:ascii="Times New Roman" w:hAnsi="Times New Roman" w:cs="Times New Roman"/>
                <w:color w:val="231F20"/>
              </w:rPr>
            </w:pPr>
            <w:r w:rsidRPr="00CE2B7D">
              <w:rPr>
                <w:rFonts w:ascii="Times New Roman" w:hAnsi="Times New Roman" w:cs="Times New Roman"/>
                <w:color w:val="231F20"/>
                <w:sz w:val="20"/>
              </w:rPr>
              <w:t xml:space="preserve">5. </w:t>
            </w:r>
          </w:p>
        </w:tc>
        <w:tc>
          <w:tcPr>
            <w:tcW w:w="8611" w:type="dxa"/>
            <w:tcBorders>
              <w:top w:val="single" w:sz="6" w:space="0" w:color="000000"/>
              <w:left w:val="single" w:sz="6" w:space="0" w:color="000000"/>
              <w:bottom w:val="single" w:sz="6" w:space="0" w:color="000000"/>
              <w:right w:val="single" w:sz="6" w:space="0" w:color="000000"/>
            </w:tcBorders>
            <w:vAlign w:val="center"/>
          </w:tcPr>
          <w:p w:rsidR="00D84E16" w:rsidRPr="00CE2B7D" w:rsidRDefault="00D84E16" w:rsidP="00D84E16">
            <w:pPr>
              <w:rPr>
                <w:rFonts w:ascii="Times New Roman" w:hAnsi="Times New Roman" w:cs="Times New Roman"/>
                <w:color w:val="231F20"/>
                <w:sz w:val="20"/>
              </w:rPr>
            </w:pPr>
            <w:r w:rsidRPr="00CE2B7D">
              <w:rPr>
                <w:rFonts w:ascii="Times New Roman" w:hAnsi="Times New Roman" w:cs="Times New Roman"/>
                <w:color w:val="231F20"/>
                <w:sz w:val="20"/>
              </w:rPr>
              <w:t xml:space="preserve">Ukupna neotvorena površina gospodarske jedinice ili većeg šumskog kompleksa koji je predmet primarnog otvaranja šuma za definiranu </w:t>
            </w:r>
            <w:r>
              <w:rPr>
                <w:rFonts w:ascii="Times New Roman" w:hAnsi="Times New Roman" w:cs="Times New Roman"/>
                <w:color w:val="231F20"/>
                <w:sz w:val="20"/>
              </w:rPr>
              <w:t xml:space="preserve">duljinu naprave za prihvat drva šumskog vozila za privlačenje (ha) </w:t>
            </w:r>
            <w:r w:rsidRPr="00CE2B7D">
              <w:rPr>
                <w:rFonts w:ascii="Times New Roman" w:hAnsi="Times New Roman" w:cs="Times New Roman"/>
                <w:color w:val="231F20"/>
                <w:sz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bottom"/>
          </w:tcPr>
          <w:p w:rsidR="00D84E16" w:rsidRPr="00CE2B7D" w:rsidRDefault="00D84E16" w:rsidP="00D84E16">
            <w:pPr>
              <w:rPr>
                <w:rFonts w:ascii="Times New Roman" w:hAnsi="Times New Roman" w:cs="Times New Roman"/>
                <w:color w:val="231F20"/>
                <w:sz w:val="20"/>
              </w:rPr>
            </w:pPr>
          </w:p>
        </w:tc>
      </w:tr>
      <w:tr w:rsidR="00616D5A" w:rsidRPr="00CE2B7D" w:rsidTr="00F1446B">
        <w:trPr>
          <w:trHeight w:val="691"/>
        </w:trPr>
        <w:tc>
          <w:tcPr>
            <w:tcW w:w="408" w:type="dxa"/>
            <w:tcBorders>
              <w:top w:val="single" w:sz="6" w:space="0" w:color="000000"/>
              <w:left w:val="single" w:sz="6" w:space="0" w:color="000000"/>
              <w:bottom w:val="single" w:sz="6" w:space="0" w:color="000000"/>
              <w:right w:val="single" w:sz="6" w:space="0" w:color="000000"/>
            </w:tcBorders>
            <w:vAlign w:val="center"/>
          </w:tcPr>
          <w:p w:rsidR="00616D5A" w:rsidRPr="00CE2B7D" w:rsidRDefault="00616D5A" w:rsidP="00616D5A">
            <w:pPr>
              <w:ind w:right="12"/>
              <w:jc w:val="center"/>
              <w:rPr>
                <w:rFonts w:ascii="Times New Roman" w:hAnsi="Times New Roman" w:cs="Times New Roman"/>
                <w:color w:val="231F20"/>
              </w:rPr>
            </w:pPr>
            <w:r w:rsidRPr="00CE2B7D">
              <w:rPr>
                <w:rFonts w:ascii="Times New Roman" w:hAnsi="Times New Roman" w:cs="Times New Roman"/>
                <w:b/>
                <w:color w:val="231F20"/>
                <w:sz w:val="16"/>
              </w:rPr>
              <w:t>6.</w:t>
            </w:r>
            <w:r w:rsidRPr="00CE2B7D">
              <w:rPr>
                <w:rFonts w:ascii="Times New Roman" w:hAnsi="Times New Roman" w:cs="Times New Roman"/>
                <w:color w:val="231F20"/>
                <w:sz w:val="20"/>
              </w:rPr>
              <w:t xml:space="preserve"> </w:t>
            </w:r>
          </w:p>
        </w:tc>
        <w:tc>
          <w:tcPr>
            <w:tcW w:w="8611" w:type="dxa"/>
            <w:tcBorders>
              <w:top w:val="single" w:sz="6" w:space="0" w:color="000000"/>
              <w:left w:val="single" w:sz="6" w:space="0" w:color="000000"/>
              <w:bottom w:val="single" w:sz="6" w:space="0" w:color="000000"/>
              <w:right w:val="single" w:sz="6" w:space="0" w:color="000000"/>
            </w:tcBorders>
            <w:vAlign w:val="center"/>
          </w:tcPr>
          <w:p w:rsidR="00616D5A" w:rsidRPr="00CE2B7D" w:rsidRDefault="00616D5A" w:rsidP="00616D5A">
            <w:pPr>
              <w:rPr>
                <w:rFonts w:ascii="Times New Roman" w:hAnsi="Times New Roman" w:cs="Times New Roman"/>
                <w:color w:val="231F20"/>
              </w:rPr>
            </w:pPr>
            <w:r w:rsidRPr="00CE2B7D">
              <w:rPr>
                <w:rFonts w:ascii="Times New Roman" w:hAnsi="Times New Roman" w:cs="Times New Roman"/>
                <w:color w:val="231F20"/>
                <w:sz w:val="20"/>
              </w:rPr>
              <w:t xml:space="preserve">Ukupna površina neučinkovitih zona </w:t>
            </w:r>
            <w:r w:rsidR="00CD19F6">
              <w:rPr>
                <w:rFonts w:ascii="Times New Roman" w:hAnsi="Times New Roman" w:cs="Times New Roman"/>
                <w:color w:val="231F20"/>
                <w:sz w:val="20"/>
              </w:rPr>
              <w:t>odjela/odsjeka</w:t>
            </w:r>
            <w:r w:rsidRPr="00CE2B7D">
              <w:rPr>
                <w:rFonts w:ascii="Times New Roman" w:hAnsi="Times New Roman" w:cs="Times New Roman"/>
                <w:color w:val="231F20"/>
                <w:sz w:val="20"/>
              </w:rPr>
              <w:t xml:space="preserve"> ili većeg šumskog kompleksa </w:t>
            </w:r>
            <w:r>
              <w:rPr>
                <w:rFonts w:ascii="Times New Roman" w:hAnsi="Times New Roman" w:cs="Times New Roman"/>
                <w:color w:val="231F20"/>
                <w:sz w:val="20"/>
              </w:rPr>
              <w:t xml:space="preserve">(grupa odjela/odsjeka) </w:t>
            </w:r>
            <w:r w:rsidRPr="00CE2B7D">
              <w:rPr>
                <w:rFonts w:ascii="Times New Roman" w:hAnsi="Times New Roman" w:cs="Times New Roman"/>
                <w:color w:val="231F20"/>
                <w:sz w:val="20"/>
              </w:rPr>
              <w:t xml:space="preserve">koji je predmet </w:t>
            </w:r>
            <w:r>
              <w:rPr>
                <w:rFonts w:ascii="Times New Roman" w:hAnsi="Times New Roman" w:cs="Times New Roman"/>
                <w:color w:val="231F20"/>
                <w:sz w:val="20"/>
              </w:rPr>
              <w:t>sekundarnog</w:t>
            </w:r>
            <w:r w:rsidRPr="00CE2B7D">
              <w:rPr>
                <w:rFonts w:ascii="Times New Roman" w:hAnsi="Times New Roman" w:cs="Times New Roman"/>
                <w:color w:val="231F20"/>
                <w:sz w:val="20"/>
              </w:rPr>
              <w:t xml:space="preserve"> otvaranja šuma</w:t>
            </w:r>
            <w:r>
              <w:rPr>
                <w:rFonts w:ascii="Times New Roman" w:hAnsi="Times New Roman" w:cs="Times New Roman"/>
                <w:color w:val="231F20"/>
                <w:sz w:val="20"/>
              </w:rPr>
              <w:t xml:space="preserve"> za korisnu duljina naprave za prihvat drva šumskog vozila za privlačenje (ha)</w:t>
            </w:r>
          </w:p>
        </w:tc>
        <w:tc>
          <w:tcPr>
            <w:tcW w:w="1134" w:type="dxa"/>
            <w:tcBorders>
              <w:top w:val="single" w:sz="6" w:space="0" w:color="000000"/>
              <w:left w:val="single" w:sz="6" w:space="0" w:color="000000"/>
              <w:bottom w:val="single" w:sz="6" w:space="0" w:color="000000"/>
              <w:right w:val="single" w:sz="6" w:space="0" w:color="000000"/>
            </w:tcBorders>
            <w:vAlign w:val="bottom"/>
          </w:tcPr>
          <w:p w:rsidR="00616D5A" w:rsidRPr="00CE2B7D" w:rsidRDefault="00616D5A" w:rsidP="00616D5A">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616D5A" w:rsidRPr="00CE2B7D" w:rsidTr="00616D5A">
        <w:trPr>
          <w:trHeight w:val="691"/>
        </w:trPr>
        <w:tc>
          <w:tcPr>
            <w:tcW w:w="4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16D5A" w:rsidRPr="00CE2B7D" w:rsidRDefault="00616D5A" w:rsidP="00616D5A">
            <w:pPr>
              <w:ind w:right="12"/>
              <w:jc w:val="center"/>
              <w:rPr>
                <w:rFonts w:ascii="Times New Roman" w:hAnsi="Times New Roman" w:cs="Times New Roman"/>
                <w:color w:val="231F20"/>
              </w:rPr>
            </w:pPr>
            <w:r w:rsidRPr="00CE2B7D">
              <w:rPr>
                <w:rFonts w:ascii="Times New Roman" w:hAnsi="Times New Roman" w:cs="Times New Roman"/>
                <w:b/>
                <w:color w:val="231F20"/>
                <w:sz w:val="18"/>
              </w:rPr>
              <w:t>7.</w:t>
            </w:r>
            <w:r w:rsidRPr="00CE2B7D">
              <w:rPr>
                <w:rFonts w:ascii="Times New Roman" w:hAnsi="Times New Roman" w:cs="Times New Roman"/>
                <w:color w:val="231F20"/>
              </w:rPr>
              <w:t xml:space="preserve"> </w:t>
            </w:r>
          </w:p>
        </w:tc>
        <w:tc>
          <w:tcPr>
            <w:tcW w:w="861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16D5A" w:rsidRPr="00616D5A" w:rsidRDefault="00616D5A" w:rsidP="00616D5A">
            <w:pPr>
              <w:rPr>
                <w:rFonts w:ascii="Times New Roman" w:hAnsi="Times New Roman" w:cs="Times New Roman"/>
                <w:color w:val="231F20"/>
                <w:sz w:val="20"/>
                <w:szCs w:val="20"/>
              </w:rPr>
            </w:pPr>
            <w:r w:rsidRPr="00616D5A">
              <w:rPr>
                <w:rFonts w:ascii="Times New Roman" w:hAnsi="Times New Roman" w:cs="Times New Roman"/>
                <w:b/>
                <w:color w:val="231F20"/>
                <w:sz w:val="20"/>
                <w:szCs w:val="20"/>
              </w:rPr>
              <w:t xml:space="preserve">Sekundarna relativna otvorenost odjela/odsjeka ili većeg šumskog kompleksa (grupa odjela/odsjeka) koji je predmet sekundarnog otvaranja šuma za postojeću primarnu i unaprijeđenu sekundarnu šumsku prometnu infrastrukturu </w:t>
            </w:r>
            <w:r w:rsidRPr="00BA440A">
              <w:rPr>
                <w:rFonts w:ascii="Times New Roman" w:hAnsi="Times New Roman" w:cs="Times New Roman"/>
                <w:color w:val="231F20"/>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616D5A" w:rsidRPr="00CE2B7D" w:rsidRDefault="00616D5A" w:rsidP="00616D5A">
            <w:pPr>
              <w:rPr>
                <w:rFonts w:ascii="Times New Roman" w:hAnsi="Times New Roman" w:cs="Times New Roman"/>
                <w:color w:val="231F20"/>
              </w:rPr>
            </w:pPr>
            <w:r w:rsidRPr="00CE2B7D">
              <w:rPr>
                <w:rFonts w:ascii="Times New Roman" w:hAnsi="Times New Roman" w:cs="Times New Roman"/>
                <w:color w:val="231F20"/>
                <w:sz w:val="20"/>
              </w:rPr>
              <w:t xml:space="preserve"> </w:t>
            </w:r>
          </w:p>
        </w:tc>
      </w:tr>
      <w:tr w:rsidR="00616D5A" w:rsidRPr="00CE2B7D" w:rsidTr="00616D5A">
        <w:trPr>
          <w:trHeight w:val="691"/>
        </w:trPr>
        <w:tc>
          <w:tcPr>
            <w:tcW w:w="4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16D5A" w:rsidRPr="00CE2B7D" w:rsidRDefault="00616D5A" w:rsidP="00616D5A">
            <w:pPr>
              <w:ind w:right="12"/>
              <w:jc w:val="center"/>
              <w:rPr>
                <w:rFonts w:ascii="Times New Roman" w:hAnsi="Times New Roman" w:cs="Times New Roman"/>
                <w:color w:val="231F20"/>
              </w:rPr>
            </w:pPr>
            <w:r w:rsidRPr="00CE2B7D">
              <w:rPr>
                <w:rFonts w:ascii="Times New Roman" w:hAnsi="Times New Roman" w:cs="Times New Roman"/>
                <w:b/>
                <w:color w:val="231F20"/>
                <w:sz w:val="16"/>
              </w:rPr>
              <w:t>8.</w:t>
            </w:r>
            <w:r w:rsidRPr="00CE2B7D">
              <w:rPr>
                <w:rFonts w:ascii="Times New Roman" w:hAnsi="Times New Roman" w:cs="Times New Roman"/>
                <w:color w:val="231F20"/>
                <w:sz w:val="20"/>
              </w:rPr>
              <w:t xml:space="preserve"> </w:t>
            </w:r>
          </w:p>
        </w:tc>
        <w:tc>
          <w:tcPr>
            <w:tcW w:w="861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16D5A" w:rsidRPr="00616D5A" w:rsidRDefault="00616D5A" w:rsidP="00616D5A">
            <w:pPr>
              <w:ind w:right="343"/>
              <w:jc w:val="both"/>
              <w:rPr>
                <w:rFonts w:ascii="Times New Roman" w:hAnsi="Times New Roman" w:cs="Times New Roman"/>
                <w:color w:val="231F20"/>
                <w:sz w:val="20"/>
                <w:szCs w:val="20"/>
              </w:rPr>
            </w:pPr>
            <w:r w:rsidRPr="00616D5A">
              <w:rPr>
                <w:rFonts w:ascii="Times New Roman" w:hAnsi="Times New Roman" w:cs="Times New Roman"/>
                <w:b/>
                <w:color w:val="231F20"/>
                <w:sz w:val="20"/>
                <w:szCs w:val="20"/>
              </w:rPr>
              <w:t>Ocjena sekundarne relativne otvorenosti odjela/odsjeka ili većeg šumskog kompleksa (grupa odjela/odsjeka) koji je predmet sekundarnog otvaranja šuma za postojeću primarnu i unaprijeđenu sekundarnu šumsku prometnu infrastrukturu</w:t>
            </w:r>
            <w:r w:rsidRPr="00616D5A">
              <w:rPr>
                <w:rFonts w:ascii="Times New Roman" w:hAnsi="Times New Roman" w:cs="Times New Roman"/>
                <w:color w:val="231F20"/>
                <w:sz w:val="20"/>
                <w:szCs w:val="20"/>
              </w:rPr>
              <w:t xml:space="preserve"> </w:t>
            </w:r>
            <w:r w:rsidRPr="00BA440A">
              <w:rPr>
                <w:rFonts w:ascii="Times New Roman" w:hAnsi="Times New Roman" w:cs="Times New Roman"/>
                <w:color w:val="231F20"/>
                <w:sz w:val="20"/>
                <w:szCs w:val="20"/>
              </w:rPr>
              <w:t>(nedovoljna/slaba/dobra/jako dobra/izvrsna)</w:t>
            </w:r>
            <w:r w:rsidRPr="00616D5A">
              <w:rPr>
                <w:rFonts w:ascii="Times New Roman" w:hAnsi="Times New Roman" w:cs="Times New Roman"/>
                <w:color w:val="231F20"/>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616D5A" w:rsidRPr="00CE2B7D" w:rsidRDefault="00616D5A" w:rsidP="00616D5A">
            <w:pPr>
              <w:rPr>
                <w:rFonts w:ascii="Times New Roman" w:hAnsi="Times New Roman" w:cs="Times New Roman"/>
                <w:color w:val="231F20"/>
              </w:rPr>
            </w:pPr>
            <w:r w:rsidRPr="00CE2B7D">
              <w:rPr>
                <w:rFonts w:ascii="Times New Roman" w:hAnsi="Times New Roman" w:cs="Times New Roman"/>
                <w:color w:val="231F20"/>
              </w:rPr>
              <w:t xml:space="preserve"> </w:t>
            </w:r>
          </w:p>
        </w:tc>
      </w:tr>
      <w:tr w:rsidR="00616D5A" w:rsidRPr="00CE2B7D" w:rsidTr="00F1446B">
        <w:trPr>
          <w:trHeight w:val="600"/>
        </w:trPr>
        <w:tc>
          <w:tcPr>
            <w:tcW w:w="4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16D5A" w:rsidRPr="00616D5A" w:rsidRDefault="00616D5A" w:rsidP="00616D5A">
            <w:pPr>
              <w:ind w:right="12"/>
              <w:jc w:val="center"/>
              <w:rPr>
                <w:rFonts w:ascii="Times New Roman" w:hAnsi="Times New Roman" w:cs="Times New Roman"/>
                <w:b/>
                <w:color w:val="231F20"/>
                <w:sz w:val="16"/>
                <w:szCs w:val="16"/>
              </w:rPr>
            </w:pPr>
            <w:r w:rsidRPr="00616D5A">
              <w:rPr>
                <w:rFonts w:ascii="Times New Roman" w:hAnsi="Times New Roman" w:cs="Times New Roman"/>
                <w:b/>
                <w:color w:val="231F20"/>
                <w:sz w:val="16"/>
                <w:szCs w:val="16"/>
              </w:rPr>
              <w:t>9.</w:t>
            </w:r>
          </w:p>
        </w:tc>
        <w:tc>
          <w:tcPr>
            <w:tcW w:w="861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616D5A" w:rsidRPr="00616D5A" w:rsidRDefault="00616D5A" w:rsidP="00616D5A">
            <w:pPr>
              <w:rPr>
                <w:rFonts w:ascii="Times New Roman" w:hAnsi="Times New Roman" w:cs="Times New Roman"/>
                <w:color w:val="231F20"/>
                <w:sz w:val="20"/>
                <w:szCs w:val="20"/>
              </w:rPr>
            </w:pPr>
            <w:r w:rsidRPr="00616D5A">
              <w:rPr>
                <w:rFonts w:ascii="Times New Roman" w:hAnsi="Times New Roman" w:cs="Times New Roman"/>
                <w:b/>
                <w:color w:val="231F20"/>
                <w:sz w:val="20"/>
                <w:szCs w:val="20"/>
              </w:rPr>
              <w:t xml:space="preserve">Učinkovitost postojeće </w:t>
            </w:r>
            <w:r w:rsidR="00BA440A">
              <w:rPr>
                <w:rFonts w:ascii="Times New Roman" w:hAnsi="Times New Roman" w:cs="Times New Roman"/>
                <w:b/>
                <w:color w:val="231F20"/>
                <w:sz w:val="20"/>
                <w:szCs w:val="20"/>
              </w:rPr>
              <w:t xml:space="preserve">mreže </w:t>
            </w:r>
            <w:r w:rsidRPr="00616D5A">
              <w:rPr>
                <w:rFonts w:ascii="Times New Roman" w:hAnsi="Times New Roman" w:cs="Times New Roman"/>
                <w:b/>
                <w:color w:val="231F20"/>
                <w:sz w:val="20"/>
                <w:szCs w:val="20"/>
              </w:rPr>
              <w:t xml:space="preserve">primarne i  unaprijeđene mreže sekundarne šumske prometne infrastrukture </w:t>
            </w:r>
            <w:r w:rsidRPr="00BA440A">
              <w:rPr>
                <w:rFonts w:ascii="Times New Roman" w:hAnsi="Times New Roman" w:cs="Times New Roman"/>
                <w:color w:val="231F20"/>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616D5A" w:rsidRPr="00CE2B7D" w:rsidRDefault="00616D5A" w:rsidP="00616D5A">
            <w:pPr>
              <w:rPr>
                <w:rFonts w:ascii="Times New Roman" w:hAnsi="Times New Roman" w:cs="Times New Roman"/>
                <w:color w:val="231F20"/>
              </w:rPr>
            </w:pPr>
            <w:r w:rsidRPr="00CE2B7D">
              <w:rPr>
                <w:rFonts w:ascii="Times New Roman" w:hAnsi="Times New Roman" w:cs="Times New Roman"/>
                <w:color w:val="231F20"/>
                <w:sz w:val="20"/>
              </w:rPr>
              <w:t xml:space="preserve"> </w:t>
            </w:r>
          </w:p>
        </w:tc>
      </w:tr>
    </w:tbl>
    <w:p w:rsidR="00F1446B" w:rsidRPr="00F1446B" w:rsidRDefault="00F1446B" w:rsidP="00317625">
      <w:pPr>
        <w:jc w:val="both"/>
        <w:rPr>
          <w:rFonts w:ascii="Times New Roman" w:hAnsi="Times New Roman" w:cs="Times New Roman"/>
          <w:sz w:val="24"/>
          <w:szCs w:val="24"/>
        </w:rPr>
      </w:pPr>
    </w:p>
    <w:p w:rsidR="00317625" w:rsidRPr="00D579C3" w:rsidRDefault="00317625" w:rsidP="00317625">
      <w:pPr>
        <w:jc w:val="both"/>
        <w:rPr>
          <w:rFonts w:ascii="Times New Roman" w:hAnsi="Times New Roman" w:cs="Times New Roman"/>
          <w:i/>
          <w:sz w:val="24"/>
          <w:szCs w:val="24"/>
        </w:rPr>
      </w:pPr>
    </w:p>
    <w:p w:rsidR="00317625" w:rsidRDefault="00317625" w:rsidP="00317625">
      <w:pPr>
        <w:jc w:val="both"/>
        <w:rPr>
          <w:rFonts w:ascii="Times New Roman" w:hAnsi="Times New Roman" w:cs="Times New Roman"/>
          <w:i/>
          <w:sz w:val="24"/>
          <w:szCs w:val="24"/>
        </w:rPr>
      </w:pPr>
      <w:r w:rsidRPr="00D579C3">
        <w:rPr>
          <w:rFonts w:ascii="Times New Roman" w:hAnsi="Times New Roman" w:cs="Times New Roman"/>
          <w:i/>
          <w:sz w:val="24"/>
          <w:szCs w:val="24"/>
        </w:rPr>
        <w:t>Obrazac tablice D.5.: Rekapitulacija parametara procjene kvantitete i kvalitete postojeće mreže primarnih i unaprijeđene mreže sekundarnih šumskih prometnica odjela/odsjeka ili većeg šumskog kompleksa (grupa odjela/odsjeka) koji je predmet zahvata sekundarnog otvaranja šuma</w:t>
      </w:r>
    </w:p>
    <w:tbl>
      <w:tblPr>
        <w:tblStyle w:val="TableGrid"/>
        <w:tblW w:w="10011" w:type="dxa"/>
        <w:tblInd w:w="-96" w:type="dxa"/>
        <w:shd w:val="clear" w:color="auto" w:fill="D9D9D9" w:themeFill="background1" w:themeFillShade="D9"/>
        <w:tblCellMar>
          <w:top w:w="99" w:type="dxa"/>
          <w:left w:w="94" w:type="dxa"/>
          <w:right w:w="41" w:type="dxa"/>
        </w:tblCellMar>
        <w:tblLook w:val="04A0" w:firstRow="1" w:lastRow="0" w:firstColumn="1" w:lastColumn="0" w:noHBand="0" w:noVBand="1"/>
      </w:tblPr>
      <w:tblGrid>
        <w:gridCol w:w="530"/>
        <w:gridCol w:w="8347"/>
        <w:gridCol w:w="1134"/>
      </w:tblGrid>
      <w:tr w:rsidR="004F3F92" w:rsidRPr="00B9713E" w:rsidTr="004F3F92">
        <w:trPr>
          <w:trHeight w:val="598"/>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1.</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ind w:right="3395"/>
              <w:jc w:val="both"/>
              <w:rPr>
                <w:rFonts w:ascii="Times New Roman" w:hAnsi="Times New Roman" w:cs="Times New Roman"/>
                <w:color w:val="231F20"/>
                <w:sz w:val="16"/>
                <w:szCs w:val="16"/>
              </w:rPr>
            </w:pPr>
            <w:r w:rsidRPr="00B9713E">
              <w:rPr>
                <w:rFonts w:ascii="Times New Roman" w:hAnsi="Times New Roman" w:cs="Times New Roman"/>
                <w:b/>
                <w:color w:val="231F20"/>
                <w:sz w:val="16"/>
                <w:szCs w:val="16"/>
              </w:rPr>
              <w:t xml:space="preserve">Pripadajuće reljefno područje zahvata </w:t>
            </w:r>
            <w:r w:rsidR="00875FC8">
              <w:rPr>
                <w:rFonts w:ascii="Times New Roman" w:hAnsi="Times New Roman" w:cs="Times New Roman"/>
                <w:b/>
                <w:color w:val="231F20"/>
                <w:sz w:val="16"/>
                <w:szCs w:val="16"/>
              </w:rPr>
              <w:t>sekundarnog</w:t>
            </w:r>
            <w:r w:rsidRPr="00B9713E">
              <w:rPr>
                <w:rFonts w:ascii="Times New Roman" w:hAnsi="Times New Roman" w:cs="Times New Roman"/>
                <w:b/>
                <w:color w:val="231F20"/>
                <w:sz w:val="16"/>
                <w:szCs w:val="16"/>
              </w:rPr>
              <w:t xml:space="preserve"> otvaranja šuma</w:t>
            </w:r>
            <w:r w:rsidRPr="00B9713E">
              <w:rPr>
                <w:rFonts w:ascii="Times New Roman" w:hAnsi="Times New Roman" w:cs="Times New Roman"/>
                <w:color w:val="231F20"/>
                <w:sz w:val="16"/>
                <w:szCs w:val="16"/>
              </w:rPr>
              <w:t xml:space="preserve"> (nizinsko/brdsko (prigorsko)/planinsko (gorsko)/krško)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4F3F92" w:rsidRPr="00B9713E" w:rsidRDefault="004F3F92"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4F3F92" w:rsidRPr="00B9713E" w:rsidTr="004F3F92">
        <w:trPr>
          <w:trHeight w:val="1712"/>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ind w:right="55"/>
              <w:jc w:val="right"/>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2.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spacing w:after="27" w:line="232" w:lineRule="auto"/>
              <w:rPr>
                <w:rFonts w:ascii="Times New Roman" w:hAnsi="Times New Roman" w:cs="Times New Roman"/>
                <w:color w:val="231F20"/>
                <w:sz w:val="16"/>
                <w:szCs w:val="16"/>
              </w:rPr>
            </w:pPr>
            <w:r w:rsidRPr="00B9713E">
              <w:rPr>
                <w:rFonts w:ascii="Times New Roman" w:hAnsi="Times New Roman" w:cs="Times New Roman"/>
                <w:b/>
                <w:color w:val="231F20"/>
                <w:sz w:val="16"/>
                <w:szCs w:val="16"/>
              </w:rPr>
              <w:t>Maksimalna dozvoljena gustoća sekundarne šumske prometne infrastrukture i relativna sekundarna otvorenost pripadajućeg reljefnog područja u kojemu se provodi zahvat sekundarnog otvaranja šuma</w:t>
            </w:r>
            <w:r w:rsidRPr="00B9713E">
              <w:rPr>
                <w:rFonts w:ascii="Times New Roman" w:hAnsi="Times New Roman" w:cs="Times New Roman"/>
                <w:color w:val="231F20"/>
                <w:sz w:val="16"/>
                <w:szCs w:val="16"/>
              </w:rPr>
              <w:t xml:space="preserve"> </w:t>
            </w:r>
          </w:p>
          <w:p w:rsidR="004F3F92" w:rsidRDefault="004F3F92" w:rsidP="004F3F92">
            <w:pPr>
              <w:spacing w:after="27" w:line="232" w:lineRule="auto"/>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Za privlačenje drva </w:t>
            </w:r>
            <w:proofErr w:type="spellStart"/>
            <w:r w:rsidRPr="00B9713E">
              <w:rPr>
                <w:rFonts w:ascii="Times New Roman" w:hAnsi="Times New Roman" w:cs="Times New Roman"/>
                <w:color w:val="231F20"/>
                <w:sz w:val="16"/>
                <w:szCs w:val="16"/>
              </w:rPr>
              <w:t>forvarderima</w:t>
            </w:r>
            <w:proofErr w:type="spellEnd"/>
            <w:r w:rsidRPr="00B9713E">
              <w:rPr>
                <w:rFonts w:ascii="Times New Roman" w:hAnsi="Times New Roman" w:cs="Times New Roman"/>
                <w:color w:val="231F20"/>
                <w:sz w:val="16"/>
                <w:szCs w:val="16"/>
              </w:rPr>
              <w:t xml:space="preserve"> </w:t>
            </w:r>
            <w:r>
              <w:rPr>
                <w:rFonts w:ascii="Times New Roman" w:hAnsi="Times New Roman" w:cs="Times New Roman"/>
                <w:color w:val="231F20"/>
                <w:sz w:val="16"/>
                <w:szCs w:val="16"/>
              </w:rPr>
              <w:t>ili traktorskim ekipažama ( hidraulična dizalica ):</w:t>
            </w:r>
          </w:p>
          <w:p w:rsidR="004F3F92" w:rsidRDefault="004F3F92" w:rsidP="004F3F92">
            <w:pPr>
              <w:spacing w:after="49" w:line="252" w:lineRule="auto"/>
              <w:rPr>
                <w:rFonts w:ascii="Times New Roman" w:hAnsi="Times New Roman" w:cs="Times New Roman"/>
                <w:color w:val="231F20"/>
                <w:sz w:val="16"/>
                <w:szCs w:val="16"/>
              </w:rPr>
            </w:pPr>
            <w:r w:rsidRPr="00B9713E">
              <w:rPr>
                <w:rFonts w:ascii="Times New Roman" w:hAnsi="Times New Roman" w:cs="Times New Roman"/>
                <w:color w:val="231F20"/>
                <w:sz w:val="16"/>
                <w:szCs w:val="16"/>
              </w:rPr>
              <w:t>-</w:t>
            </w:r>
            <w:r>
              <w:rPr>
                <w:rFonts w:ascii="Times New Roman" w:hAnsi="Times New Roman" w:cs="Times New Roman"/>
                <w:color w:val="231F20"/>
                <w:sz w:val="16"/>
                <w:szCs w:val="16"/>
              </w:rPr>
              <w:t xml:space="preserve"> </w:t>
            </w:r>
            <w:r w:rsidRPr="00B9713E">
              <w:rPr>
                <w:rFonts w:ascii="Times New Roman" w:hAnsi="Times New Roman" w:cs="Times New Roman"/>
                <w:b/>
                <w:color w:val="231F20"/>
                <w:sz w:val="16"/>
                <w:szCs w:val="16"/>
              </w:rPr>
              <w:t>nizinsko</w:t>
            </w:r>
            <w:r w:rsidRPr="00B9713E">
              <w:rPr>
                <w:rFonts w:ascii="Times New Roman" w:hAnsi="Times New Roman" w:cs="Times New Roman"/>
                <w:color w:val="231F20"/>
                <w:sz w:val="16"/>
                <w:szCs w:val="16"/>
              </w:rPr>
              <w:t xml:space="preserve"> </w:t>
            </w:r>
            <w:r>
              <w:rPr>
                <w:rFonts w:ascii="Times New Roman" w:hAnsi="Times New Roman" w:cs="Times New Roman"/>
                <w:color w:val="231F20"/>
                <w:sz w:val="16"/>
                <w:szCs w:val="16"/>
              </w:rPr>
              <w:t xml:space="preserve">(u pravilu se radi o traktorskim </w:t>
            </w:r>
            <w:proofErr w:type="spellStart"/>
            <w:r>
              <w:rPr>
                <w:rFonts w:ascii="Times New Roman" w:hAnsi="Times New Roman" w:cs="Times New Roman"/>
                <w:color w:val="231F20"/>
                <w:sz w:val="16"/>
                <w:szCs w:val="16"/>
              </w:rPr>
              <w:t>vlakama</w:t>
            </w:r>
            <w:proofErr w:type="spellEnd"/>
            <w:r w:rsidR="00CE5D89">
              <w:rPr>
                <w:rFonts w:ascii="Times New Roman" w:hAnsi="Times New Roman" w:cs="Times New Roman"/>
                <w:color w:val="231F20"/>
                <w:sz w:val="16"/>
                <w:szCs w:val="16"/>
              </w:rPr>
              <w:t xml:space="preserve">, </w:t>
            </w:r>
            <w:r>
              <w:rPr>
                <w:rFonts w:ascii="Times New Roman" w:hAnsi="Times New Roman" w:cs="Times New Roman"/>
                <w:color w:val="231F20"/>
                <w:sz w:val="16"/>
                <w:szCs w:val="16"/>
              </w:rPr>
              <w:t xml:space="preserve"> a izuzetno, vrlo  rijetko, o traktorskim putovima)</w:t>
            </w:r>
            <w:r w:rsidRPr="00B9713E">
              <w:rPr>
                <w:rFonts w:ascii="Times New Roman" w:hAnsi="Times New Roman" w:cs="Times New Roman"/>
                <w:color w:val="231F20"/>
                <w:sz w:val="16"/>
                <w:szCs w:val="16"/>
              </w:rPr>
              <w:t xml:space="preserve">= </w:t>
            </w:r>
            <w:r>
              <w:rPr>
                <w:rFonts w:ascii="Times New Roman" w:hAnsi="Times New Roman" w:cs="Times New Roman"/>
                <w:color w:val="231F20"/>
                <w:sz w:val="16"/>
                <w:szCs w:val="16"/>
              </w:rPr>
              <w:t>200</w:t>
            </w:r>
            <w:r w:rsidRPr="00B9713E">
              <w:rPr>
                <w:rFonts w:ascii="Times New Roman" w:hAnsi="Times New Roman" w:cs="Times New Roman"/>
                <w:color w:val="231F20"/>
                <w:sz w:val="16"/>
                <w:szCs w:val="16"/>
              </w:rPr>
              <w:t xml:space="preserve"> m/ ha</w:t>
            </w:r>
            <w:r>
              <w:rPr>
                <w:rFonts w:ascii="Times New Roman" w:hAnsi="Times New Roman" w:cs="Times New Roman"/>
                <w:color w:val="231F20"/>
                <w:sz w:val="16"/>
                <w:szCs w:val="16"/>
              </w:rPr>
              <w:t xml:space="preserve"> ili do 90% dostupne površine</w:t>
            </w:r>
          </w:p>
          <w:p w:rsidR="004F3F92" w:rsidRDefault="004F3F92" w:rsidP="004F3F92">
            <w:pPr>
              <w:spacing w:after="49" w:line="252" w:lineRule="auto"/>
              <w:rPr>
                <w:rFonts w:ascii="Times New Roman" w:hAnsi="Times New Roman" w:cs="Times New Roman"/>
                <w:color w:val="231F20"/>
                <w:sz w:val="16"/>
                <w:szCs w:val="16"/>
              </w:rPr>
            </w:pPr>
            <w:r>
              <w:rPr>
                <w:rFonts w:ascii="Times New Roman" w:hAnsi="Times New Roman" w:cs="Times New Roman"/>
                <w:color w:val="231F20"/>
                <w:sz w:val="16"/>
                <w:szCs w:val="16"/>
              </w:rPr>
              <w:t xml:space="preserve">Za privlačenje drva </w:t>
            </w:r>
            <w:proofErr w:type="spellStart"/>
            <w:r>
              <w:rPr>
                <w:rFonts w:ascii="Times New Roman" w:hAnsi="Times New Roman" w:cs="Times New Roman"/>
                <w:color w:val="231F20"/>
                <w:sz w:val="16"/>
                <w:szCs w:val="16"/>
              </w:rPr>
              <w:t>skiderima</w:t>
            </w:r>
            <w:proofErr w:type="spellEnd"/>
            <w:r>
              <w:rPr>
                <w:rFonts w:ascii="Times New Roman" w:hAnsi="Times New Roman" w:cs="Times New Roman"/>
                <w:color w:val="231F20"/>
                <w:sz w:val="16"/>
                <w:szCs w:val="16"/>
              </w:rPr>
              <w:t xml:space="preserve"> i adaptiranim poljoprivrednim traktorima (vitlo):</w:t>
            </w:r>
          </w:p>
          <w:p w:rsidR="004F3F92" w:rsidRPr="0044696F" w:rsidRDefault="004F3F92" w:rsidP="004F3F92">
            <w:pPr>
              <w:spacing w:after="49" w:line="252" w:lineRule="auto"/>
              <w:rPr>
                <w:rFonts w:ascii="Times New Roman" w:hAnsi="Times New Roman" w:cs="Times New Roman"/>
                <w:color w:val="231F20"/>
                <w:sz w:val="16"/>
                <w:szCs w:val="16"/>
              </w:rPr>
            </w:pPr>
            <w:r w:rsidRPr="0044696F">
              <w:rPr>
                <w:rFonts w:ascii="Times New Roman" w:hAnsi="Times New Roman" w:cs="Times New Roman"/>
                <w:color w:val="231F20"/>
                <w:sz w:val="16"/>
                <w:szCs w:val="16"/>
              </w:rPr>
              <w:t>-</w:t>
            </w:r>
            <w:r>
              <w:rPr>
                <w:rFonts w:ascii="Times New Roman" w:hAnsi="Times New Roman" w:cs="Times New Roman"/>
                <w:color w:val="231F20"/>
                <w:sz w:val="16"/>
                <w:szCs w:val="16"/>
              </w:rPr>
              <w:t xml:space="preserve"> </w:t>
            </w:r>
            <w:r w:rsidRPr="0044696F">
              <w:rPr>
                <w:rFonts w:ascii="Times New Roman" w:hAnsi="Times New Roman" w:cs="Times New Roman"/>
                <w:b/>
                <w:color w:val="231F20"/>
                <w:sz w:val="16"/>
                <w:szCs w:val="16"/>
              </w:rPr>
              <w:t>brdsko</w:t>
            </w:r>
            <w:r>
              <w:rPr>
                <w:rFonts w:ascii="Times New Roman" w:hAnsi="Times New Roman" w:cs="Times New Roman"/>
                <w:b/>
                <w:color w:val="231F20"/>
                <w:sz w:val="16"/>
                <w:szCs w:val="16"/>
              </w:rPr>
              <w:t xml:space="preserve"> (prigorsko) :</w:t>
            </w:r>
            <w:r w:rsidRPr="0044696F">
              <w:rPr>
                <w:rFonts w:ascii="Times New Roman" w:hAnsi="Times New Roman" w:cs="Times New Roman"/>
                <w:color w:val="231F20"/>
                <w:sz w:val="16"/>
                <w:szCs w:val="16"/>
              </w:rPr>
              <w:t xml:space="preserve">  </w:t>
            </w:r>
          </w:p>
          <w:p w:rsidR="004F3F92" w:rsidRDefault="004F3F92" w:rsidP="004F3F92">
            <w:pPr>
              <w:spacing w:after="49" w:line="252" w:lineRule="auto"/>
              <w:rPr>
                <w:rFonts w:ascii="Times New Roman" w:hAnsi="Times New Roman" w:cs="Times New Roman"/>
                <w:color w:val="231F20"/>
                <w:sz w:val="16"/>
                <w:szCs w:val="16"/>
              </w:rPr>
            </w:pPr>
            <w:r>
              <w:rPr>
                <w:rFonts w:ascii="Times New Roman" w:hAnsi="Times New Roman" w:cs="Times New Roman"/>
                <w:color w:val="231F20"/>
                <w:sz w:val="16"/>
                <w:szCs w:val="16"/>
              </w:rPr>
              <w:t>a) bez vodotoka ili sa slabo razvijenom hidrografijom – 120 m /ha ili do 90% dostupne površine</w:t>
            </w:r>
          </w:p>
          <w:p w:rsidR="004F3F92" w:rsidRDefault="004F3F92" w:rsidP="004F3F92">
            <w:pPr>
              <w:spacing w:after="49" w:line="252" w:lineRule="auto"/>
              <w:rPr>
                <w:rFonts w:ascii="Times New Roman" w:hAnsi="Times New Roman" w:cs="Times New Roman"/>
                <w:color w:val="231F20"/>
                <w:sz w:val="16"/>
                <w:szCs w:val="16"/>
              </w:rPr>
            </w:pPr>
            <w:r>
              <w:rPr>
                <w:rFonts w:ascii="Times New Roman" w:hAnsi="Times New Roman" w:cs="Times New Roman"/>
                <w:color w:val="231F20"/>
                <w:sz w:val="16"/>
                <w:szCs w:val="16"/>
              </w:rPr>
              <w:t>b) s razvijenom hidrografijom - 130 m /ha ili do 90% dostupne površine</w:t>
            </w:r>
          </w:p>
          <w:p w:rsidR="004F3F92" w:rsidRDefault="004F3F92" w:rsidP="004F3F92">
            <w:pPr>
              <w:spacing w:after="49" w:line="252" w:lineRule="auto"/>
              <w:rPr>
                <w:rFonts w:ascii="Times New Roman" w:hAnsi="Times New Roman" w:cs="Times New Roman"/>
                <w:b/>
                <w:color w:val="231F20"/>
                <w:sz w:val="16"/>
                <w:szCs w:val="16"/>
              </w:rPr>
            </w:pPr>
            <w:r w:rsidRPr="0044696F">
              <w:rPr>
                <w:rFonts w:ascii="Times New Roman" w:hAnsi="Times New Roman" w:cs="Times New Roman"/>
                <w:b/>
                <w:color w:val="231F20"/>
                <w:sz w:val="16"/>
                <w:szCs w:val="16"/>
              </w:rPr>
              <w:t>- planinsko (gorsko)</w:t>
            </w:r>
          </w:p>
          <w:p w:rsidR="004F3F92" w:rsidRDefault="004F3F92" w:rsidP="004F3F92">
            <w:pPr>
              <w:spacing w:after="49" w:line="252" w:lineRule="auto"/>
              <w:rPr>
                <w:rFonts w:ascii="Times New Roman" w:hAnsi="Times New Roman" w:cs="Times New Roman"/>
                <w:color w:val="231F20"/>
                <w:sz w:val="16"/>
                <w:szCs w:val="16"/>
              </w:rPr>
            </w:pPr>
            <w:r>
              <w:rPr>
                <w:rFonts w:ascii="Times New Roman" w:hAnsi="Times New Roman" w:cs="Times New Roman"/>
                <w:b/>
                <w:color w:val="231F20"/>
                <w:sz w:val="16"/>
                <w:szCs w:val="16"/>
              </w:rPr>
              <w:t xml:space="preserve">a) alpski tip - </w:t>
            </w:r>
            <w:r>
              <w:rPr>
                <w:rFonts w:ascii="Times New Roman" w:hAnsi="Times New Roman" w:cs="Times New Roman"/>
                <w:color w:val="231F20"/>
                <w:sz w:val="16"/>
                <w:szCs w:val="16"/>
              </w:rPr>
              <w:t>110 m /ha ili do 90% dostupne površine</w:t>
            </w:r>
          </w:p>
          <w:p w:rsidR="004F3F92" w:rsidRPr="00B9713E" w:rsidRDefault="004F3F92" w:rsidP="004F3F92">
            <w:pPr>
              <w:spacing w:after="49" w:line="252" w:lineRule="auto"/>
              <w:rPr>
                <w:rFonts w:ascii="Times New Roman" w:hAnsi="Times New Roman" w:cs="Times New Roman"/>
                <w:color w:val="231F20"/>
                <w:sz w:val="16"/>
                <w:szCs w:val="16"/>
              </w:rPr>
            </w:pPr>
            <w:r>
              <w:rPr>
                <w:rFonts w:ascii="Times New Roman" w:hAnsi="Times New Roman" w:cs="Times New Roman"/>
                <w:b/>
                <w:color w:val="231F20"/>
                <w:sz w:val="16"/>
                <w:szCs w:val="16"/>
              </w:rPr>
              <w:t xml:space="preserve">b) krški tip - </w:t>
            </w:r>
            <w:r>
              <w:rPr>
                <w:rFonts w:ascii="Times New Roman" w:hAnsi="Times New Roman" w:cs="Times New Roman"/>
                <w:color w:val="231F20"/>
                <w:sz w:val="16"/>
                <w:szCs w:val="16"/>
              </w:rPr>
              <w:t>140 m /ha ili do 90% dostupne površine</w:t>
            </w:r>
            <w:r w:rsidRPr="00B9713E">
              <w:rPr>
                <w:rFonts w:ascii="Times New Roman" w:hAnsi="Times New Roman" w:cs="Times New Roman"/>
                <w:color w:val="231F20"/>
                <w:sz w:val="16"/>
                <w:szCs w:val="16"/>
              </w:rPr>
              <w:t xml:space="preserve">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4F3F92" w:rsidRPr="00B9713E" w:rsidRDefault="004F3F92"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4F3F92" w:rsidRPr="00B9713E" w:rsidTr="004F3F92">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3.</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rPr>
                <w:rFonts w:ascii="Times New Roman" w:hAnsi="Times New Roman" w:cs="Times New Roman"/>
                <w:color w:val="231F20"/>
                <w:sz w:val="16"/>
                <w:szCs w:val="16"/>
              </w:rPr>
            </w:pPr>
            <w:r w:rsidRPr="00B9713E">
              <w:rPr>
                <w:rFonts w:ascii="Times New Roman" w:hAnsi="Times New Roman" w:cs="Times New Roman"/>
                <w:b/>
                <w:color w:val="231F20"/>
                <w:sz w:val="16"/>
                <w:szCs w:val="16"/>
              </w:rPr>
              <w:t xml:space="preserve">Ukupna duljina javnih i nerazvrstanih cesta </w:t>
            </w:r>
            <w:r w:rsidRPr="00B9713E">
              <w:rPr>
                <w:rFonts w:ascii="Times New Roman" w:hAnsi="Times New Roman" w:cs="Times New Roman"/>
                <w:color w:val="231F20"/>
                <w:sz w:val="16"/>
                <w:szCs w:val="16"/>
              </w:rPr>
              <w:t xml:space="preserve">(km)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4F3F92" w:rsidRPr="00B9713E" w:rsidRDefault="004F3F92"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4F3F92" w:rsidRPr="00B9713E" w:rsidTr="004F3F92">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4.</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rPr>
                <w:rFonts w:ascii="Times New Roman" w:hAnsi="Times New Roman" w:cs="Times New Roman"/>
                <w:color w:val="231F20"/>
                <w:sz w:val="16"/>
                <w:szCs w:val="16"/>
              </w:rPr>
            </w:pPr>
            <w:r w:rsidRPr="00B9713E">
              <w:rPr>
                <w:rFonts w:ascii="Times New Roman" w:hAnsi="Times New Roman" w:cs="Times New Roman"/>
                <w:b/>
                <w:color w:val="231F20"/>
                <w:sz w:val="16"/>
                <w:szCs w:val="16"/>
              </w:rPr>
              <w:t xml:space="preserve">Ukupna duljina šumskih cesta </w:t>
            </w:r>
            <w:r w:rsidRPr="00B9713E">
              <w:rPr>
                <w:rFonts w:ascii="Times New Roman" w:hAnsi="Times New Roman" w:cs="Times New Roman"/>
                <w:color w:val="231F20"/>
                <w:sz w:val="16"/>
                <w:szCs w:val="16"/>
              </w:rPr>
              <w:t xml:space="preserve">(km)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4F3F92" w:rsidRPr="00B9713E" w:rsidRDefault="004F3F92"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4F3F92" w:rsidRPr="00B9713E" w:rsidTr="004F3F92">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5.</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rPr>
                <w:rFonts w:ascii="Times New Roman" w:hAnsi="Times New Roman" w:cs="Times New Roman"/>
                <w:color w:val="231F20"/>
                <w:sz w:val="16"/>
                <w:szCs w:val="16"/>
              </w:rPr>
            </w:pPr>
            <w:r w:rsidRPr="00B9713E">
              <w:rPr>
                <w:rFonts w:ascii="Times New Roman" w:hAnsi="Times New Roman" w:cs="Times New Roman"/>
                <w:b/>
                <w:color w:val="231F20"/>
                <w:sz w:val="16"/>
                <w:szCs w:val="16"/>
              </w:rPr>
              <w:t xml:space="preserve">Sveukupna duljina javnih, nerazvrstanih i šumskih cesta </w:t>
            </w:r>
            <w:r w:rsidRPr="00B9713E">
              <w:rPr>
                <w:rFonts w:ascii="Times New Roman" w:hAnsi="Times New Roman" w:cs="Times New Roman"/>
                <w:color w:val="231F20"/>
                <w:sz w:val="16"/>
                <w:szCs w:val="16"/>
              </w:rPr>
              <w:t xml:space="preserve">(km)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4F3F92" w:rsidRPr="00B9713E" w:rsidRDefault="004F3F92"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4F3F92" w:rsidRPr="00B9713E" w:rsidTr="004F3F92">
        <w:trPr>
          <w:trHeight w:val="600"/>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6.</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ind w:right="104"/>
              <w:rPr>
                <w:rFonts w:ascii="Times New Roman" w:hAnsi="Times New Roman" w:cs="Times New Roman"/>
                <w:color w:val="231F20"/>
                <w:sz w:val="16"/>
                <w:szCs w:val="16"/>
              </w:rPr>
            </w:pPr>
            <w:r w:rsidRPr="00B9713E">
              <w:rPr>
                <w:rFonts w:ascii="Times New Roman" w:hAnsi="Times New Roman" w:cs="Times New Roman"/>
                <w:b/>
                <w:color w:val="231F20"/>
                <w:sz w:val="16"/>
                <w:szCs w:val="16"/>
              </w:rPr>
              <w:t xml:space="preserve">Sveukupna duljina javnih, nerazvrstanih i šumskih cesta koje utječu na izračun gustoće primarne šumske prometne infrastrukture </w:t>
            </w:r>
            <w:r w:rsidRPr="00B9713E">
              <w:rPr>
                <w:rFonts w:ascii="Times New Roman" w:hAnsi="Times New Roman" w:cs="Times New Roman"/>
                <w:color w:val="231F20"/>
                <w:sz w:val="16"/>
                <w:szCs w:val="16"/>
              </w:rPr>
              <w:t xml:space="preserve">(km)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4F3F92" w:rsidRPr="00B9713E" w:rsidRDefault="004F3F92"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4F3F92" w:rsidRPr="00B9713E" w:rsidTr="004F3F92">
        <w:trPr>
          <w:trHeight w:val="413"/>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4F3F92" w:rsidRPr="00B9713E" w:rsidRDefault="004F3F92" w:rsidP="004F3F92">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7.</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rPr>
                <w:rFonts w:ascii="Times New Roman" w:hAnsi="Times New Roman" w:cs="Times New Roman"/>
                <w:color w:val="231F20"/>
                <w:sz w:val="16"/>
                <w:szCs w:val="16"/>
              </w:rPr>
            </w:pPr>
            <w:r w:rsidRPr="00B9713E">
              <w:rPr>
                <w:rFonts w:ascii="Times New Roman" w:hAnsi="Times New Roman" w:cs="Times New Roman"/>
                <w:b/>
                <w:color w:val="231F20"/>
                <w:sz w:val="16"/>
                <w:szCs w:val="16"/>
              </w:rPr>
              <w:t xml:space="preserve">Gustoća primarne šumske prometne infrastrukture </w:t>
            </w:r>
            <w:r w:rsidRPr="00B9713E">
              <w:rPr>
                <w:rFonts w:ascii="Times New Roman" w:hAnsi="Times New Roman" w:cs="Times New Roman"/>
                <w:color w:val="231F20"/>
                <w:sz w:val="16"/>
                <w:szCs w:val="16"/>
              </w:rPr>
              <w:t xml:space="preserve">(km/1000 ha)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4F3F92" w:rsidRPr="00B9713E" w:rsidRDefault="004F3F92" w:rsidP="004F3F92">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4F3F92" w:rsidRPr="00B9713E" w:rsidTr="004F3F92">
        <w:trPr>
          <w:trHeight w:val="413"/>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8.</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3F92" w:rsidRPr="00B9713E" w:rsidRDefault="004F3F92" w:rsidP="004F3F92">
            <w:pPr>
              <w:rPr>
                <w:rFonts w:ascii="Times New Roman" w:hAnsi="Times New Roman" w:cs="Times New Roman"/>
                <w:b/>
                <w:color w:val="231F20"/>
                <w:sz w:val="16"/>
                <w:szCs w:val="16"/>
              </w:rPr>
            </w:pPr>
            <w:r>
              <w:rPr>
                <w:rFonts w:ascii="Times New Roman" w:hAnsi="Times New Roman" w:cs="Times New Roman"/>
                <w:b/>
                <w:color w:val="231F20"/>
                <w:sz w:val="16"/>
                <w:szCs w:val="16"/>
              </w:rPr>
              <w:t>Ukupna duljina postojećih traktorskih putova i traktorskih vlaka (m)</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4F3F92" w:rsidRPr="00B9713E" w:rsidRDefault="004F3F92" w:rsidP="004F3F92">
            <w:pPr>
              <w:rPr>
                <w:rFonts w:ascii="Times New Roman" w:hAnsi="Times New Roman" w:cs="Times New Roman"/>
                <w:color w:val="231F20"/>
                <w:sz w:val="16"/>
                <w:szCs w:val="16"/>
              </w:rPr>
            </w:pPr>
          </w:p>
        </w:tc>
      </w:tr>
      <w:tr w:rsidR="00AE092B" w:rsidRPr="00B9713E" w:rsidTr="004F3F92">
        <w:trPr>
          <w:trHeight w:val="413"/>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Pr="00B9713E" w:rsidRDefault="00AE092B" w:rsidP="00AE092B">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9.</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Default="00AE092B" w:rsidP="00AE092B">
            <w:pPr>
              <w:rPr>
                <w:rFonts w:ascii="Times New Roman" w:hAnsi="Times New Roman" w:cs="Times New Roman"/>
                <w:b/>
                <w:color w:val="231F20"/>
                <w:sz w:val="16"/>
                <w:szCs w:val="16"/>
              </w:rPr>
            </w:pPr>
            <w:r>
              <w:rPr>
                <w:rFonts w:ascii="Times New Roman" w:hAnsi="Times New Roman" w:cs="Times New Roman"/>
                <w:b/>
                <w:color w:val="231F20"/>
                <w:sz w:val="16"/>
                <w:szCs w:val="16"/>
              </w:rPr>
              <w:t>Ukupna duljina planiranih traktorskih putova i traktorskih vlaka (m)</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AE092B" w:rsidRPr="00B9713E" w:rsidRDefault="00AE092B" w:rsidP="00AE092B">
            <w:pPr>
              <w:rPr>
                <w:rFonts w:ascii="Times New Roman" w:hAnsi="Times New Roman" w:cs="Times New Roman"/>
                <w:color w:val="231F20"/>
                <w:sz w:val="16"/>
                <w:szCs w:val="16"/>
              </w:rPr>
            </w:pPr>
          </w:p>
        </w:tc>
      </w:tr>
      <w:tr w:rsidR="00AE092B" w:rsidRPr="00B9713E" w:rsidTr="004F3F92">
        <w:trPr>
          <w:trHeight w:val="413"/>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Pr="00B9713E" w:rsidRDefault="00AE092B" w:rsidP="00AE092B">
            <w:pPr>
              <w:ind w:right="53"/>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10.</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Default="00AE092B" w:rsidP="00AE092B">
            <w:pPr>
              <w:rPr>
                <w:rFonts w:ascii="Times New Roman" w:hAnsi="Times New Roman" w:cs="Times New Roman"/>
                <w:b/>
                <w:color w:val="231F20"/>
                <w:sz w:val="16"/>
                <w:szCs w:val="16"/>
              </w:rPr>
            </w:pPr>
            <w:r>
              <w:rPr>
                <w:rFonts w:ascii="Times New Roman" w:hAnsi="Times New Roman" w:cs="Times New Roman"/>
                <w:b/>
                <w:color w:val="231F20"/>
                <w:sz w:val="16"/>
                <w:szCs w:val="16"/>
              </w:rPr>
              <w:t>Sveukupna  duljina traktorskih putova i traktorskih vlaka (postojećih i planiranih) (m)</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AE092B" w:rsidRPr="00B9713E" w:rsidRDefault="00AE092B" w:rsidP="00AE092B">
            <w:pPr>
              <w:rPr>
                <w:rFonts w:ascii="Times New Roman" w:hAnsi="Times New Roman" w:cs="Times New Roman"/>
                <w:color w:val="231F20"/>
                <w:sz w:val="16"/>
                <w:szCs w:val="16"/>
              </w:rPr>
            </w:pPr>
          </w:p>
        </w:tc>
      </w:tr>
      <w:tr w:rsidR="00AE092B" w:rsidRPr="00B9713E" w:rsidTr="004F3F92">
        <w:trPr>
          <w:trHeight w:val="413"/>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Pr="00B9713E" w:rsidRDefault="00AE092B" w:rsidP="00AE092B">
            <w:pPr>
              <w:ind w:right="54"/>
              <w:jc w:val="right"/>
              <w:rPr>
                <w:rFonts w:ascii="Times New Roman" w:hAnsi="Times New Roman" w:cs="Times New Roman"/>
                <w:color w:val="231F20"/>
                <w:sz w:val="16"/>
                <w:szCs w:val="16"/>
              </w:rPr>
            </w:pPr>
            <w:r w:rsidRPr="00B9713E">
              <w:rPr>
                <w:rFonts w:ascii="Times New Roman" w:hAnsi="Times New Roman" w:cs="Times New Roman"/>
                <w:b/>
                <w:color w:val="231F20"/>
                <w:sz w:val="16"/>
                <w:szCs w:val="16"/>
              </w:rPr>
              <w:t>11.</w:t>
            </w:r>
            <w:r w:rsidRPr="00B9713E">
              <w:rPr>
                <w:rFonts w:ascii="Times New Roman" w:hAnsi="Times New Roman" w:cs="Times New Roman"/>
                <w:color w:val="231F20"/>
                <w:sz w:val="16"/>
                <w:szCs w:val="16"/>
              </w:rPr>
              <w:t xml:space="preserve"> </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Default="00AE092B" w:rsidP="00AE092B">
            <w:pPr>
              <w:rPr>
                <w:rFonts w:ascii="Times New Roman" w:hAnsi="Times New Roman" w:cs="Times New Roman"/>
                <w:b/>
                <w:color w:val="231F20"/>
                <w:sz w:val="16"/>
                <w:szCs w:val="16"/>
              </w:rPr>
            </w:pPr>
            <w:r>
              <w:rPr>
                <w:rFonts w:ascii="Times New Roman" w:hAnsi="Times New Roman" w:cs="Times New Roman"/>
                <w:b/>
                <w:color w:val="231F20"/>
                <w:sz w:val="16"/>
                <w:szCs w:val="16"/>
              </w:rPr>
              <w:t xml:space="preserve">Sveukupna  duljina traktorskih putova i traktorskih vlaka koje utječu na izračun </w:t>
            </w:r>
            <w:r w:rsidRPr="00B9713E">
              <w:rPr>
                <w:rFonts w:ascii="Times New Roman" w:hAnsi="Times New Roman" w:cs="Times New Roman"/>
                <w:b/>
                <w:color w:val="231F20"/>
                <w:sz w:val="16"/>
                <w:szCs w:val="16"/>
              </w:rPr>
              <w:t xml:space="preserve">gustoće </w:t>
            </w:r>
            <w:r>
              <w:rPr>
                <w:rFonts w:ascii="Times New Roman" w:hAnsi="Times New Roman" w:cs="Times New Roman"/>
                <w:b/>
                <w:color w:val="231F20"/>
                <w:sz w:val="16"/>
                <w:szCs w:val="16"/>
              </w:rPr>
              <w:t>sekundarne</w:t>
            </w:r>
            <w:r w:rsidRPr="00B9713E">
              <w:rPr>
                <w:rFonts w:ascii="Times New Roman" w:hAnsi="Times New Roman" w:cs="Times New Roman"/>
                <w:b/>
                <w:color w:val="231F20"/>
                <w:sz w:val="16"/>
                <w:szCs w:val="16"/>
              </w:rPr>
              <w:t xml:space="preserve"> šumske prometne infrastrukture </w:t>
            </w:r>
            <w:r w:rsidRPr="00B9713E">
              <w:rPr>
                <w:rFonts w:ascii="Times New Roman" w:hAnsi="Times New Roman" w:cs="Times New Roman"/>
                <w:color w:val="231F20"/>
                <w:sz w:val="16"/>
                <w:szCs w:val="16"/>
              </w:rPr>
              <w:t>(m)</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AE092B" w:rsidRPr="00B9713E" w:rsidRDefault="00AE092B" w:rsidP="00AE092B">
            <w:pPr>
              <w:rPr>
                <w:rFonts w:ascii="Times New Roman" w:hAnsi="Times New Roman" w:cs="Times New Roman"/>
                <w:color w:val="231F20"/>
                <w:sz w:val="16"/>
                <w:szCs w:val="16"/>
              </w:rPr>
            </w:pPr>
          </w:p>
        </w:tc>
      </w:tr>
      <w:tr w:rsidR="00AE092B" w:rsidRPr="00B9713E" w:rsidTr="004F3F92">
        <w:trPr>
          <w:trHeight w:val="413"/>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Pr="000C29DD" w:rsidRDefault="00AE092B" w:rsidP="00AE092B">
            <w:pPr>
              <w:ind w:right="53"/>
              <w:jc w:val="right"/>
              <w:rPr>
                <w:rFonts w:ascii="Times New Roman" w:hAnsi="Times New Roman" w:cs="Times New Roman"/>
                <w:b/>
                <w:color w:val="231F20"/>
                <w:sz w:val="16"/>
                <w:szCs w:val="16"/>
              </w:rPr>
            </w:pPr>
            <w:r w:rsidRPr="000C29DD">
              <w:rPr>
                <w:rFonts w:ascii="Times New Roman" w:hAnsi="Times New Roman" w:cs="Times New Roman"/>
                <w:b/>
                <w:color w:val="231F20"/>
                <w:sz w:val="16"/>
                <w:szCs w:val="16"/>
              </w:rPr>
              <w:t>12.</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Default="00AE092B" w:rsidP="00AE092B">
            <w:pPr>
              <w:rPr>
                <w:rFonts w:ascii="Times New Roman" w:hAnsi="Times New Roman" w:cs="Times New Roman"/>
                <w:b/>
                <w:color w:val="231F20"/>
                <w:sz w:val="16"/>
                <w:szCs w:val="16"/>
              </w:rPr>
            </w:pPr>
            <w:r w:rsidRPr="00B9713E">
              <w:rPr>
                <w:rFonts w:ascii="Times New Roman" w:hAnsi="Times New Roman" w:cs="Times New Roman"/>
                <w:b/>
                <w:color w:val="231F20"/>
                <w:sz w:val="16"/>
                <w:szCs w:val="16"/>
              </w:rPr>
              <w:t xml:space="preserve">Gustoća </w:t>
            </w:r>
            <w:r>
              <w:rPr>
                <w:rFonts w:ascii="Times New Roman" w:hAnsi="Times New Roman" w:cs="Times New Roman"/>
                <w:b/>
                <w:color w:val="231F20"/>
                <w:sz w:val="16"/>
                <w:szCs w:val="16"/>
              </w:rPr>
              <w:t>sekunda</w:t>
            </w:r>
            <w:r w:rsidRPr="00B9713E">
              <w:rPr>
                <w:rFonts w:ascii="Times New Roman" w:hAnsi="Times New Roman" w:cs="Times New Roman"/>
                <w:b/>
                <w:color w:val="231F20"/>
                <w:sz w:val="16"/>
                <w:szCs w:val="16"/>
              </w:rPr>
              <w:t>rne šumske prometne infrastrukture</w:t>
            </w:r>
            <w:r>
              <w:rPr>
                <w:rFonts w:ascii="Times New Roman" w:hAnsi="Times New Roman" w:cs="Times New Roman"/>
                <w:b/>
                <w:color w:val="231F20"/>
                <w:sz w:val="16"/>
                <w:szCs w:val="16"/>
              </w:rPr>
              <w:t xml:space="preserve"> (m)</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AE092B" w:rsidRPr="00B9713E" w:rsidRDefault="00AE092B" w:rsidP="00AE092B">
            <w:pPr>
              <w:rPr>
                <w:rFonts w:ascii="Times New Roman" w:hAnsi="Times New Roman" w:cs="Times New Roman"/>
                <w:color w:val="231F20"/>
                <w:sz w:val="16"/>
                <w:szCs w:val="16"/>
              </w:rPr>
            </w:pPr>
          </w:p>
        </w:tc>
      </w:tr>
      <w:tr w:rsidR="00AE092B" w:rsidRPr="00B9713E" w:rsidTr="004F3F92">
        <w:trPr>
          <w:trHeight w:val="413"/>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Pr="000C29DD" w:rsidRDefault="00AE092B" w:rsidP="00AE092B">
            <w:pPr>
              <w:ind w:right="53"/>
              <w:jc w:val="right"/>
              <w:rPr>
                <w:rFonts w:ascii="Times New Roman" w:hAnsi="Times New Roman" w:cs="Times New Roman"/>
                <w:b/>
                <w:color w:val="231F20"/>
                <w:sz w:val="16"/>
                <w:szCs w:val="16"/>
              </w:rPr>
            </w:pPr>
            <w:r w:rsidRPr="000C29DD">
              <w:rPr>
                <w:rFonts w:ascii="Times New Roman" w:hAnsi="Times New Roman" w:cs="Times New Roman"/>
                <w:b/>
                <w:color w:val="231F20"/>
                <w:sz w:val="16"/>
                <w:szCs w:val="16"/>
              </w:rPr>
              <w:t>13.</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Pr="00B9713E" w:rsidRDefault="00AE092B" w:rsidP="00AE092B">
            <w:pPr>
              <w:rPr>
                <w:rFonts w:ascii="Times New Roman" w:hAnsi="Times New Roman" w:cs="Times New Roman"/>
                <w:b/>
                <w:color w:val="231F20"/>
                <w:sz w:val="16"/>
                <w:szCs w:val="16"/>
              </w:rPr>
            </w:pPr>
            <w:r>
              <w:rPr>
                <w:rFonts w:ascii="Times New Roman" w:hAnsi="Times New Roman" w:cs="Times New Roman"/>
                <w:b/>
                <w:color w:val="231F20"/>
                <w:sz w:val="16"/>
                <w:szCs w:val="16"/>
              </w:rPr>
              <w:t>Sekundarna relativna otvorenost (%)</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AE092B" w:rsidRPr="00B9713E" w:rsidRDefault="00AE092B" w:rsidP="00AE092B">
            <w:pPr>
              <w:rPr>
                <w:rFonts w:ascii="Times New Roman" w:hAnsi="Times New Roman" w:cs="Times New Roman"/>
                <w:color w:val="231F20"/>
                <w:sz w:val="16"/>
                <w:szCs w:val="16"/>
              </w:rPr>
            </w:pPr>
          </w:p>
        </w:tc>
      </w:tr>
      <w:tr w:rsidR="00AE092B" w:rsidRPr="00B9713E" w:rsidTr="004F3F92">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Pr="000C29DD" w:rsidRDefault="00AE092B" w:rsidP="00AE092B">
            <w:pPr>
              <w:ind w:right="53"/>
              <w:jc w:val="right"/>
              <w:rPr>
                <w:rFonts w:ascii="Times New Roman" w:hAnsi="Times New Roman" w:cs="Times New Roman"/>
                <w:b/>
                <w:color w:val="231F20"/>
                <w:sz w:val="16"/>
                <w:szCs w:val="16"/>
              </w:rPr>
            </w:pPr>
            <w:r>
              <w:rPr>
                <w:rFonts w:ascii="Times New Roman" w:hAnsi="Times New Roman" w:cs="Times New Roman"/>
                <w:b/>
                <w:color w:val="231F20"/>
                <w:sz w:val="16"/>
                <w:szCs w:val="16"/>
              </w:rPr>
              <w:t>14.</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Pr="00CE5D89" w:rsidRDefault="00AE092B" w:rsidP="00AE092B">
            <w:pPr>
              <w:rPr>
                <w:rFonts w:ascii="Times New Roman" w:hAnsi="Times New Roman" w:cs="Times New Roman"/>
                <w:color w:val="231F20"/>
                <w:sz w:val="20"/>
                <w:szCs w:val="20"/>
              </w:rPr>
            </w:pPr>
            <w:r w:rsidRPr="00CE5D89">
              <w:rPr>
                <w:rFonts w:ascii="Times New Roman" w:hAnsi="Times New Roman" w:cs="Times New Roman"/>
                <w:b/>
                <w:color w:val="231F20"/>
                <w:sz w:val="20"/>
                <w:szCs w:val="20"/>
              </w:rPr>
              <w:t>Ocjena sekundarne relativne otvorenosti</w:t>
            </w:r>
            <w:r w:rsidRPr="00CE5D89">
              <w:rPr>
                <w:rFonts w:ascii="Times New Roman" w:hAnsi="Times New Roman" w:cs="Times New Roman"/>
                <w:color w:val="231F20"/>
                <w:sz w:val="20"/>
                <w:szCs w:val="20"/>
              </w:rPr>
              <w:t xml:space="preserve"> </w:t>
            </w:r>
          </w:p>
          <w:p w:rsidR="00AE092B" w:rsidRPr="00B9713E" w:rsidRDefault="00AE092B" w:rsidP="00AE092B">
            <w:pPr>
              <w:rPr>
                <w:rFonts w:ascii="Times New Roman" w:hAnsi="Times New Roman" w:cs="Times New Roman"/>
                <w:color w:val="231F20"/>
                <w:sz w:val="16"/>
                <w:szCs w:val="16"/>
              </w:rPr>
            </w:pPr>
            <w:r w:rsidRPr="00B9713E">
              <w:rPr>
                <w:rFonts w:ascii="Times New Roman" w:hAnsi="Times New Roman" w:cs="Times New Roman"/>
                <w:color w:val="231F20"/>
                <w:sz w:val="16"/>
                <w:szCs w:val="16"/>
              </w:rPr>
              <w:t>(nedovoljna/slaba/dobra/jako dobra/izvrsna)</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AE092B" w:rsidRPr="00B9713E" w:rsidRDefault="00AE092B" w:rsidP="00AE092B">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r w:rsidR="00AE092B" w:rsidRPr="00B9713E" w:rsidTr="004F3F92">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Pr="000C29DD" w:rsidRDefault="00AE092B" w:rsidP="00AE092B">
            <w:pPr>
              <w:ind w:right="53"/>
              <w:jc w:val="right"/>
              <w:rPr>
                <w:rFonts w:ascii="Times New Roman" w:hAnsi="Times New Roman" w:cs="Times New Roman"/>
                <w:b/>
                <w:color w:val="231F20"/>
                <w:sz w:val="16"/>
                <w:szCs w:val="16"/>
              </w:rPr>
            </w:pPr>
            <w:r>
              <w:rPr>
                <w:rFonts w:ascii="Times New Roman" w:hAnsi="Times New Roman" w:cs="Times New Roman"/>
                <w:b/>
                <w:color w:val="231F20"/>
                <w:sz w:val="16"/>
                <w:szCs w:val="16"/>
              </w:rPr>
              <w:t>15.</w:t>
            </w:r>
          </w:p>
        </w:tc>
        <w:tc>
          <w:tcPr>
            <w:tcW w:w="83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AE092B" w:rsidRPr="00B9713E" w:rsidRDefault="00AE092B" w:rsidP="00AE092B">
            <w:pPr>
              <w:rPr>
                <w:rFonts w:ascii="Times New Roman" w:hAnsi="Times New Roman" w:cs="Times New Roman"/>
                <w:color w:val="231F20"/>
                <w:sz w:val="16"/>
                <w:szCs w:val="16"/>
              </w:rPr>
            </w:pPr>
            <w:r>
              <w:rPr>
                <w:rFonts w:ascii="Times New Roman" w:hAnsi="Times New Roman" w:cs="Times New Roman"/>
                <w:b/>
                <w:color w:val="231F20"/>
                <w:sz w:val="16"/>
                <w:szCs w:val="16"/>
              </w:rPr>
              <w:t xml:space="preserve"> </w:t>
            </w:r>
            <w:r w:rsidRPr="00B9713E">
              <w:rPr>
                <w:rFonts w:ascii="Times New Roman" w:hAnsi="Times New Roman" w:cs="Times New Roman"/>
                <w:color w:val="231F20"/>
                <w:sz w:val="16"/>
                <w:szCs w:val="16"/>
              </w:rPr>
              <w:t xml:space="preserve"> </w:t>
            </w:r>
            <w:r w:rsidRPr="00B9713E">
              <w:rPr>
                <w:rFonts w:ascii="Times New Roman" w:hAnsi="Times New Roman" w:cs="Times New Roman"/>
                <w:b/>
                <w:color w:val="231F20"/>
                <w:sz w:val="16"/>
                <w:szCs w:val="16"/>
              </w:rPr>
              <w:t xml:space="preserve">Učinkovitost postojeće mreže primarne </w:t>
            </w:r>
            <w:r>
              <w:rPr>
                <w:rFonts w:ascii="Times New Roman" w:hAnsi="Times New Roman" w:cs="Times New Roman"/>
                <w:b/>
                <w:color w:val="231F20"/>
                <w:sz w:val="16"/>
                <w:szCs w:val="16"/>
              </w:rPr>
              <w:t>i unaprijeđene</w:t>
            </w:r>
            <w:r w:rsidRPr="00B9713E">
              <w:rPr>
                <w:rFonts w:ascii="Times New Roman" w:hAnsi="Times New Roman" w:cs="Times New Roman"/>
                <w:b/>
                <w:color w:val="231F20"/>
                <w:sz w:val="16"/>
                <w:szCs w:val="16"/>
              </w:rPr>
              <w:t xml:space="preserve"> mreže </w:t>
            </w:r>
            <w:r>
              <w:rPr>
                <w:rFonts w:ascii="Times New Roman" w:hAnsi="Times New Roman" w:cs="Times New Roman"/>
                <w:b/>
                <w:color w:val="231F20"/>
                <w:sz w:val="16"/>
                <w:szCs w:val="16"/>
              </w:rPr>
              <w:t xml:space="preserve">sekundarne </w:t>
            </w:r>
            <w:r w:rsidRPr="00B9713E">
              <w:rPr>
                <w:rFonts w:ascii="Times New Roman" w:hAnsi="Times New Roman" w:cs="Times New Roman"/>
                <w:b/>
                <w:color w:val="231F20"/>
                <w:sz w:val="16"/>
                <w:szCs w:val="16"/>
              </w:rPr>
              <w:t xml:space="preserve">šumske prometne infrastrukture </w:t>
            </w:r>
            <w:r w:rsidRPr="00B9713E">
              <w:rPr>
                <w:rFonts w:ascii="Times New Roman" w:hAnsi="Times New Roman" w:cs="Times New Roman"/>
                <w:color w:val="231F20"/>
                <w:sz w:val="16"/>
                <w:szCs w:val="16"/>
              </w:rPr>
              <w:t>(%)</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AE092B" w:rsidRPr="00B9713E" w:rsidRDefault="00AE092B" w:rsidP="00AE092B">
            <w:pPr>
              <w:rPr>
                <w:rFonts w:ascii="Times New Roman" w:hAnsi="Times New Roman" w:cs="Times New Roman"/>
                <w:color w:val="231F20"/>
                <w:sz w:val="16"/>
                <w:szCs w:val="16"/>
              </w:rPr>
            </w:pPr>
            <w:r w:rsidRPr="00B9713E">
              <w:rPr>
                <w:rFonts w:ascii="Times New Roman" w:hAnsi="Times New Roman" w:cs="Times New Roman"/>
                <w:color w:val="231F20"/>
                <w:sz w:val="16"/>
                <w:szCs w:val="16"/>
              </w:rPr>
              <w:t xml:space="preserve"> </w:t>
            </w:r>
          </w:p>
        </w:tc>
      </w:tr>
    </w:tbl>
    <w:p w:rsidR="004F3F92" w:rsidRPr="004F3F92" w:rsidRDefault="004F3F92" w:rsidP="00317625">
      <w:pPr>
        <w:jc w:val="both"/>
        <w:rPr>
          <w:rFonts w:ascii="Times New Roman" w:hAnsi="Times New Roman" w:cs="Times New Roman"/>
          <w:sz w:val="24"/>
          <w:szCs w:val="24"/>
        </w:rPr>
      </w:pPr>
    </w:p>
    <w:p w:rsidR="00B47423" w:rsidRPr="00D579C3" w:rsidRDefault="00B47423" w:rsidP="00317625">
      <w:pPr>
        <w:jc w:val="both"/>
        <w:rPr>
          <w:rFonts w:ascii="Times New Roman" w:hAnsi="Times New Roman" w:cs="Times New Roman"/>
          <w:noProof/>
          <w:sz w:val="24"/>
          <w:szCs w:val="24"/>
          <w:lang w:eastAsia="hr-HR"/>
        </w:rPr>
      </w:pPr>
    </w:p>
    <w:p w:rsidR="00317625" w:rsidRPr="00D579C3" w:rsidRDefault="00317625" w:rsidP="00317625">
      <w:pPr>
        <w:jc w:val="both"/>
        <w:rPr>
          <w:rFonts w:ascii="Times New Roman" w:hAnsi="Times New Roman" w:cs="Times New Roman"/>
          <w:i/>
          <w:sz w:val="24"/>
          <w:szCs w:val="24"/>
        </w:rPr>
      </w:pPr>
      <w:r w:rsidRPr="00D579C3">
        <w:rPr>
          <w:rFonts w:ascii="Times New Roman" w:hAnsi="Times New Roman" w:cs="Times New Roman"/>
          <w:i/>
          <w:sz w:val="24"/>
          <w:szCs w:val="24"/>
        </w:rPr>
        <w:t>Obrazac tablice E.1.: Rekapitulacija rezultata elaborata učinkovitosti mreže šumskih prometnica – sekundarne šumske prometne infrastrukture</w:t>
      </w:r>
    </w:p>
    <w:p w:rsidR="00317625" w:rsidRPr="00D579C3" w:rsidRDefault="00317625" w:rsidP="00317625">
      <w:pPr>
        <w:jc w:val="both"/>
        <w:rPr>
          <w:rFonts w:ascii="Times New Roman" w:hAnsi="Times New Roman" w:cs="Times New Roman"/>
          <w:i/>
          <w:sz w:val="24"/>
          <w:szCs w:val="24"/>
        </w:rPr>
      </w:pPr>
    </w:p>
    <w:tbl>
      <w:tblPr>
        <w:tblStyle w:val="TableGrid"/>
        <w:tblW w:w="5000" w:type="pct"/>
        <w:tblInd w:w="0" w:type="dxa"/>
        <w:tblCellMar>
          <w:top w:w="73" w:type="dxa"/>
          <w:left w:w="93" w:type="dxa"/>
          <w:right w:w="56" w:type="dxa"/>
        </w:tblCellMar>
        <w:tblLook w:val="04A0" w:firstRow="1" w:lastRow="0" w:firstColumn="1" w:lastColumn="0" w:noHBand="0" w:noVBand="1"/>
      </w:tblPr>
      <w:tblGrid>
        <w:gridCol w:w="452"/>
        <w:gridCol w:w="7727"/>
        <w:gridCol w:w="877"/>
      </w:tblGrid>
      <w:tr w:rsidR="00566313" w:rsidRPr="00F421D9" w:rsidTr="00566313">
        <w:trPr>
          <w:trHeight w:val="415"/>
        </w:trPr>
        <w:tc>
          <w:tcPr>
            <w:tcW w:w="250" w:type="pct"/>
            <w:tcBorders>
              <w:top w:val="single" w:sz="6" w:space="0" w:color="000000"/>
              <w:left w:val="single" w:sz="6" w:space="0" w:color="000000"/>
              <w:bottom w:val="single" w:sz="6" w:space="0" w:color="000000"/>
              <w:right w:val="single" w:sz="6" w:space="0" w:color="000000"/>
            </w:tcBorders>
            <w:shd w:val="clear" w:color="auto" w:fill="D6E3BC"/>
            <w:vAlign w:val="center"/>
          </w:tcPr>
          <w:p w:rsidR="00566313" w:rsidRPr="00F421D9" w:rsidRDefault="00566313" w:rsidP="00566313">
            <w:pPr>
              <w:ind w:right="39"/>
              <w:jc w:val="center"/>
              <w:rPr>
                <w:rFonts w:ascii="Times New Roman" w:hAnsi="Times New Roman" w:cs="Times New Roman"/>
                <w:color w:val="231F20"/>
                <w:sz w:val="16"/>
                <w:szCs w:val="16"/>
              </w:rPr>
            </w:pPr>
            <w:r w:rsidRPr="00F421D9">
              <w:rPr>
                <w:rFonts w:ascii="Times New Roman" w:hAnsi="Times New Roman" w:cs="Times New Roman"/>
                <w:b/>
                <w:color w:val="000000"/>
                <w:sz w:val="16"/>
                <w:szCs w:val="16"/>
              </w:rPr>
              <w:t>A</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shd w:val="clear" w:color="auto" w:fill="D6E3BC"/>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Opći podaci</w:t>
            </w:r>
            <w:r w:rsidRPr="00F421D9">
              <w:rPr>
                <w:rFonts w:ascii="Times New Roman" w:hAnsi="Times New Roman" w:cs="Times New Roman"/>
                <w:color w:val="000000"/>
                <w:sz w:val="16"/>
                <w:szCs w:val="16"/>
              </w:rPr>
              <w:t xml:space="preserve"> </w:t>
            </w:r>
          </w:p>
        </w:tc>
        <w:tc>
          <w:tcPr>
            <w:tcW w:w="484" w:type="pct"/>
            <w:tcBorders>
              <w:top w:val="single" w:sz="6" w:space="0" w:color="000000"/>
              <w:left w:val="single" w:sz="6" w:space="0" w:color="000000"/>
              <w:bottom w:val="single" w:sz="6" w:space="0" w:color="000000"/>
              <w:right w:val="single" w:sz="6" w:space="0" w:color="000000"/>
            </w:tcBorders>
            <w:shd w:val="clear" w:color="auto" w:fill="D6E3BC"/>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851387" w:rsidRPr="00F421D9" w:rsidTr="00851387">
        <w:trPr>
          <w:trHeight w:val="462"/>
        </w:trPr>
        <w:tc>
          <w:tcPr>
            <w:tcW w:w="250"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566313">
            <w:pPr>
              <w:ind w:left="183"/>
              <w:rPr>
                <w:rFonts w:ascii="Times New Roman" w:hAnsi="Times New Roman" w:cs="Times New Roman"/>
                <w:b/>
                <w:color w:val="000000"/>
                <w:sz w:val="16"/>
                <w:szCs w:val="16"/>
              </w:rPr>
            </w:pPr>
            <w:r w:rsidRPr="00F421D9">
              <w:rPr>
                <w:rFonts w:ascii="Times New Roman" w:hAnsi="Times New Roman" w:cs="Times New Roman"/>
                <w:b/>
                <w:color w:val="000000"/>
                <w:sz w:val="16"/>
                <w:szCs w:val="16"/>
              </w:rPr>
              <w:t>1.</w:t>
            </w:r>
          </w:p>
        </w:tc>
        <w:tc>
          <w:tcPr>
            <w:tcW w:w="4266"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851387">
            <w:pPr>
              <w:spacing w:line="240" w:lineRule="exact"/>
              <w:jc w:val="both"/>
              <w:rPr>
                <w:rFonts w:ascii="Times New Roman" w:eastAsia="Calibri" w:hAnsi="Times New Roman" w:cs="Times New Roman"/>
                <w:b/>
                <w:sz w:val="16"/>
                <w:szCs w:val="16"/>
              </w:rPr>
            </w:pPr>
            <w:r w:rsidRPr="00F421D9">
              <w:rPr>
                <w:rFonts w:ascii="Times New Roman" w:eastAsia="Calibri" w:hAnsi="Times New Roman" w:cs="Times New Roman"/>
                <w:b/>
                <w:sz w:val="16"/>
                <w:szCs w:val="16"/>
              </w:rPr>
              <w:t xml:space="preserve">Vrsta ulaganja </w:t>
            </w:r>
          </w:p>
          <w:p w:rsidR="00851387" w:rsidRPr="00F421D9" w:rsidRDefault="00851387" w:rsidP="00851387">
            <w:pPr>
              <w:spacing w:line="240" w:lineRule="exact"/>
              <w:jc w:val="both"/>
              <w:rPr>
                <w:rFonts w:ascii="Times New Roman" w:eastAsia="Calibri" w:hAnsi="Times New Roman" w:cs="Times New Roman"/>
                <w:b/>
                <w:bCs/>
                <w:color w:val="000000"/>
                <w:sz w:val="16"/>
                <w:szCs w:val="16"/>
              </w:rPr>
            </w:pPr>
            <w:r w:rsidRPr="00F421D9">
              <w:rPr>
                <w:rFonts w:ascii="Times New Roman" w:eastAsia="Calibri" w:hAnsi="Times New Roman" w:cs="Times New Roman"/>
                <w:sz w:val="16"/>
                <w:szCs w:val="16"/>
              </w:rPr>
              <w:t>(ulaganje u izgradnju i/ili rekonstrukciju šumske ceste, rekonstrukciju nerazvrstane ceste i traktorskog puta (u šumsku cestu); ulaganje u izgradnju traktorskog puta)</w:t>
            </w:r>
          </w:p>
        </w:tc>
        <w:tc>
          <w:tcPr>
            <w:tcW w:w="484" w:type="pct"/>
            <w:tcBorders>
              <w:top w:val="single" w:sz="6" w:space="0" w:color="000000"/>
              <w:left w:val="single" w:sz="6" w:space="0" w:color="000000"/>
              <w:bottom w:val="single" w:sz="6" w:space="0" w:color="000000"/>
              <w:right w:val="single" w:sz="6" w:space="0" w:color="000000"/>
            </w:tcBorders>
            <w:shd w:val="clear" w:color="auto" w:fill="92D050"/>
            <w:vAlign w:val="bottom"/>
          </w:tcPr>
          <w:p w:rsidR="00851387" w:rsidRPr="00F421D9" w:rsidRDefault="00851387" w:rsidP="00566313">
            <w:pPr>
              <w:rPr>
                <w:rFonts w:ascii="Times New Roman" w:hAnsi="Times New Roman" w:cs="Times New Roman"/>
                <w:color w:val="000000"/>
                <w:sz w:val="16"/>
                <w:szCs w:val="16"/>
              </w:rPr>
            </w:pPr>
          </w:p>
        </w:tc>
      </w:tr>
      <w:tr w:rsidR="00851387" w:rsidRPr="00F421D9" w:rsidTr="00851387">
        <w:trPr>
          <w:trHeight w:val="462"/>
        </w:trPr>
        <w:tc>
          <w:tcPr>
            <w:tcW w:w="250"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566313">
            <w:pPr>
              <w:ind w:left="183"/>
              <w:rPr>
                <w:rFonts w:ascii="Times New Roman" w:hAnsi="Times New Roman" w:cs="Times New Roman"/>
                <w:b/>
                <w:color w:val="000000"/>
                <w:sz w:val="16"/>
                <w:szCs w:val="16"/>
              </w:rPr>
            </w:pPr>
            <w:r w:rsidRPr="00F421D9">
              <w:rPr>
                <w:rFonts w:ascii="Times New Roman" w:hAnsi="Times New Roman" w:cs="Times New Roman"/>
                <w:b/>
                <w:color w:val="000000"/>
                <w:sz w:val="16"/>
                <w:szCs w:val="16"/>
              </w:rPr>
              <w:t>2.</w:t>
            </w:r>
          </w:p>
        </w:tc>
        <w:tc>
          <w:tcPr>
            <w:tcW w:w="4266"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851387">
            <w:pPr>
              <w:spacing w:line="240" w:lineRule="exact"/>
              <w:jc w:val="both"/>
              <w:rPr>
                <w:rFonts w:ascii="Times New Roman" w:eastAsia="Calibri" w:hAnsi="Times New Roman" w:cs="Times New Roman"/>
                <w:b/>
                <w:bCs/>
                <w:color w:val="000000"/>
                <w:sz w:val="16"/>
                <w:szCs w:val="16"/>
              </w:rPr>
            </w:pPr>
            <w:r w:rsidRPr="00F421D9">
              <w:rPr>
                <w:rFonts w:ascii="Times New Roman" w:eastAsia="Calibri" w:hAnsi="Times New Roman" w:cs="Times New Roman"/>
                <w:b/>
                <w:bCs/>
                <w:color w:val="000000"/>
                <w:sz w:val="16"/>
                <w:szCs w:val="16"/>
              </w:rPr>
              <w:t>Vrsta korisnika</w:t>
            </w:r>
          </w:p>
          <w:p w:rsidR="00851387" w:rsidRPr="00F421D9" w:rsidRDefault="00851387" w:rsidP="00851387">
            <w:pPr>
              <w:ind w:left="1"/>
              <w:rPr>
                <w:rFonts w:ascii="Times New Roman" w:eastAsia="Calibri" w:hAnsi="Times New Roman" w:cs="Times New Roman"/>
                <w:b/>
                <w:bCs/>
                <w:color w:val="000000"/>
                <w:sz w:val="16"/>
                <w:szCs w:val="16"/>
              </w:rPr>
            </w:pPr>
            <w:r w:rsidRPr="00F421D9">
              <w:rPr>
                <w:rFonts w:ascii="Times New Roman" w:eastAsia="Calibri" w:hAnsi="Times New Roman" w:cs="Times New Roman"/>
                <w:bCs/>
                <w:color w:val="000000"/>
                <w:sz w:val="16"/>
                <w:szCs w:val="16"/>
              </w:rPr>
              <w:t>(privatni šumoposjednici, udruga privatnih šumoposjednika, jedinice lokalne samouprave)</w:t>
            </w:r>
          </w:p>
        </w:tc>
        <w:tc>
          <w:tcPr>
            <w:tcW w:w="484" w:type="pct"/>
            <w:tcBorders>
              <w:top w:val="single" w:sz="6" w:space="0" w:color="000000"/>
              <w:left w:val="single" w:sz="6" w:space="0" w:color="000000"/>
              <w:bottom w:val="single" w:sz="6" w:space="0" w:color="000000"/>
              <w:right w:val="single" w:sz="6" w:space="0" w:color="000000"/>
            </w:tcBorders>
            <w:shd w:val="clear" w:color="auto" w:fill="92D050"/>
            <w:vAlign w:val="bottom"/>
          </w:tcPr>
          <w:p w:rsidR="00851387" w:rsidRPr="00F421D9" w:rsidRDefault="00851387" w:rsidP="00566313">
            <w:pPr>
              <w:rPr>
                <w:rFonts w:ascii="Times New Roman" w:hAnsi="Times New Roman" w:cs="Times New Roman"/>
                <w:color w:val="000000"/>
                <w:sz w:val="16"/>
                <w:szCs w:val="16"/>
              </w:rPr>
            </w:pPr>
          </w:p>
        </w:tc>
      </w:tr>
      <w:tr w:rsidR="00851387" w:rsidRPr="00F421D9" w:rsidTr="00851387">
        <w:trPr>
          <w:trHeight w:val="462"/>
        </w:trPr>
        <w:tc>
          <w:tcPr>
            <w:tcW w:w="250"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566313">
            <w:pPr>
              <w:ind w:left="183"/>
              <w:rPr>
                <w:rFonts w:ascii="Times New Roman" w:hAnsi="Times New Roman" w:cs="Times New Roman"/>
                <w:b/>
                <w:color w:val="000000"/>
                <w:sz w:val="16"/>
                <w:szCs w:val="16"/>
              </w:rPr>
            </w:pPr>
            <w:r w:rsidRPr="00F421D9">
              <w:rPr>
                <w:rFonts w:ascii="Times New Roman" w:hAnsi="Times New Roman" w:cs="Times New Roman"/>
                <w:b/>
                <w:color w:val="000000"/>
                <w:sz w:val="16"/>
                <w:szCs w:val="16"/>
              </w:rPr>
              <w:t>3.</w:t>
            </w:r>
          </w:p>
        </w:tc>
        <w:tc>
          <w:tcPr>
            <w:tcW w:w="4266"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566313">
            <w:pPr>
              <w:ind w:left="1"/>
              <w:rPr>
                <w:rFonts w:ascii="Times New Roman" w:hAnsi="Times New Roman" w:cs="Times New Roman"/>
                <w:b/>
                <w:color w:val="000000"/>
                <w:sz w:val="16"/>
                <w:szCs w:val="16"/>
              </w:rPr>
            </w:pPr>
            <w:r w:rsidRPr="00F421D9">
              <w:rPr>
                <w:rFonts w:ascii="Times New Roman" w:eastAsia="Calibri" w:hAnsi="Times New Roman" w:cs="Times New Roman"/>
                <w:b/>
                <w:bCs/>
                <w:color w:val="000000"/>
                <w:sz w:val="16"/>
                <w:szCs w:val="16"/>
              </w:rPr>
              <w:t>Indeks razvijenosti JLS-a (prema mjestu ulaganja)</w:t>
            </w:r>
          </w:p>
        </w:tc>
        <w:tc>
          <w:tcPr>
            <w:tcW w:w="484" w:type="pct"/>
            <w:tcBorders>
              <w:top w:val="single" w:sz="6" w:space="0" w:color="000000"/>
              <w:left w:val="single" w:sz="6" w:space="0" w:color="000000"/>
              <w:bottom w:val="single" w:sz="6" w:space="0" w:color="000000"/>
              <w:right w:val="single" w:sz="6" w:space="0" w:color="000000"/>
            </w:tcBorders>
            <w:shd w:val="clear" w:color="auto" w:fill="92D050"/>
            <w:vAlign w:val="bottom"/>
          </w:tcPr>
          <w:p w:rsidR="00851387" w:rsidRPr="00F421D9" w:rsidRDefault="00851387" w:rsidP="00566313">
            <w:pPr>
              <w:rPr>
                <w:rFonts w:ascii="Times New Roman" w:hAnsi="Times New Roman" w:cs="Times New Roman"/>
                <w:color w:val="000000"/>
                <w:sz w:val="16"/>
                <w:szCs w:val="16"/>
              </w:rPr>
            </w:pPr>
          </w:p>
        </w:tc>
      </w:tr>
      <w:tr w:rsidR="00566313" w:rsidRPr="00F421D9" w:rsidTr="00566313">
        <w:trPr>
          <w:trHeight w:val="462"/>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4.</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Naziv gospodarske jedinice/većeg šumskog kompleksa</w:t>
            </w:r>
            <w:r w:rsidRPr="00F421D9">
              <w:rPr>
                <w:rFonts w:ascii="Times New Roman" w:hAnsi="Times New Roman" w:cs="Times New Roman"/>
                <w:color w:val="000000"/>
                <w:sz w:val="16"/>
                <w:szCs w:val="16"/>
              </w:rPr>
              <w:t xml:space="preserve">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15"/>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5.</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Oznake odjela/odsjeka koji su predmet sekundarnog otvaranja šuma</w:t>
            </w:r>
            <w:r w:rsidRPr="00F421D9">
              <w:rPr>
                <w:rFonts w:ascii="Times New Roman" w:hAnsi="Times New Roman" w:cs="Times New Roman"/>
                <w:color w:val="000000"/>
                <w:sz w:val="16"/>
                <w:szCs w:val="16"/>
              </w:rPr>
              <w:t xml:space="preserve">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15"/>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6.</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Ukupna površina odjela/odsjeka ili većeg šumskog kompleksa (grupa odjela/odsjeka) </w:t>
            </w:r>
            <w:r w:rsidRPr="00F421D9">
              <w:rPr>
                <w:rFonts w:ascii="Times New Roman" w:hAnsi="Times New Roman" w:cs="Times New Roman"/>
                <w:color w:val="000000"/>
                <w:sz w:val="16"/>
                <w:szCs w:val="16"/>
              </w:rPr>
              <w:t xml:space="preserve">(ha)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15"/>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7.</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Obrasla površina odjela/odsjeka ili većeg šumskog kompleksa (grupa odjela/odsjeka) </w:t>
            </w:r>
            <w:r w:rsidRPr="00F421D9">
              <w:rPr>
                <w:rFonts w:ascii="Times New Roman" w:hAnsi="Times New Roman" w:cs="Times New Roman"/>
                <w:color w:val="000000"/>
                <w:sz w:val="16"/>
                <w:szCs w:val="16"/>
              </w:rPr>
              <w:t xml:space="preserve">(ha)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598"/>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8.</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spacing w:after="13"/>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Osnovna namjena šuma odjela/odsjeka ili većeg šumskog kompleksa (grupa odjela/odsjeka)</w:t>
            </w:r>
            <w:r w:rsidRPr="00F421D9">
              <w:rPr>
                <w:rFonts w:ascii="Times New Roman" w:hAnsi="Times New Roman" w:cs="Times New Roman"/>
                <w:color w:val="000000"/>
                <w:sz w:val="16"/>
                <w:szCs w:val="16"/>
              </w:rPr>
              <w:t xml:space="preserve"> </w:t>
            </w:r>
          </w:p>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(gospodarske šume/zaštitne šume/šume posebne namjene)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15"/>
        </w:trPr>
        <w:tc>
          <w:tcPr>
            <w:tcW w:w="250" w:type="pct"/>
            <w:tcBorders>
              <w:top w:val="single" w:sz="6" w:space="0" w:color="000000"/>
              <w:left w:val="single" w:sz="6" w:space="0" w:color="000000"/>
              <w:bottom w:val="single" w:sz="6" w:space="0" w:color="000000"/>
              <w:right w:val="single" w:sz="6" w:space="0" w:color="000000"/>
            </w:tcBorders>
            <w:shd w:val="clear" w:color="auto" w:fill="D6E3BC"/>
            <w:vAlign w:val="center"/>
          </w:tcPr>
          <w:p w:rsidR="00566313" w:rsidRPr="00F421D9" w:rsidRDefault="00566313" w:rsidP="00566313">
            <w:pPr>
              <w:ind w:right="39"/>
              <w:jc w:val="right"/>
              <w:rPr>
                <w:rFonts w:ascii="Times New Roman" w:hAnsi="Times New Roman" w:cs="Times New Roman"/>
                <w:color w:val="231F20"/>
                <w:sz w:val="16"/>
                <w:szCs w:val="16"/>
              </w:rPr>
            </w:pPr>
            <w:r w:rsidRPr="00F421D9">
              <w:rPr>
                <w:rFonts w:ascii="Times New Roman" w:hAnsi="Times New Roman" w:cs="Times New Roman"/>
                <w:b/>
                <w:color w:val="000000"/>
                <w:sz w:val="16"/>
                <w:szCs w:val="16"/>
              </w:rPr>
              <w:t>B</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shd w:val="clear" w:color="auto" w:fill="D6E3BC"/>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Rezultati analize postojeće mreže sekundarne šumske prometne infrastrukture</w:t>
            </w:r>
            <w:r w:rsidRPr="00F421D9">
              <w:rPr>
                <w:rFonts w:ascii="Times New Roman" w:hAnsi="Times New Roman" w:cs="Times New Roman"/>
                <w:color w:val="000000"/>
                <w:sz w:val="16"/>
                <w:szCs w:val="16"/>
              </w:rPr>
              <w:t xml:space="preserve"> </w:t>
            </w:r>
          </w:p>
        </w:tc>
        <w:tc>
          <w:tcPr>
            <w:tcW w:w="484" w:type="pct"/>
            <w:tcBorders>
              <w:top w:val="single" w:sz="6" w:space="0" w:color="000000"/>
              <w:left w:val="single" w:sz="6" w:space="0" w:color="000000"/>
              <w:bottom w:val="single" w:sz="6" w:space="0" w:color="000000"/>
              <w:right w:val="single" w:sz="6" w:space="0" w:color="000000"/>
            </w:tcBorders>
            <w:shd w:val="clear" w:color="auto" w:fill="D6E3BC"/>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851387" w:rsidRPr="00F421D9" w:rsidTr="00851387">
        <w:trPr>
          <w:trHeight w:val="649"/>
        </w:trPr>
        <w:tc>
          <w:tcPr>
            <w:tcW w:w="250"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1.</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tcPr>
          <w:p w:rsidR="00851387" w:rsidRPr="00F421D9" w:rsidRDefault="00851387"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Prosječni stupanj opasnosti šumskog požara u odjelima/odsjecima koji su predmet zahvata sekundarnog otvaranja šuma</w:t>
            </w:r>
            <w:r w:rsidRPr="00F421D9">
              <w:rPr>
                <w:rFonts w:ascii="Times New Roman" w:hAnsi="Times New Roman" w:cs="Times New Roman"/>
                <w:color w:val="000000"/>
                <w:sz w:val="16"/>
                <w:szCs w:val="16"/>
              </w:rPr>
              <w:t xml:space="preserve"> </w:t>
            </w:r>
          </w:p>
          <w:p w:rsidR="00851387" w:rsidRPr="00F421D9" w:rsidRDefault="00851387" w:rsidP="00566313">
            <w:pPr>
              <w:ind w:left="1"/>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(vrlo velik, velik, umjeren, mali) </w:t>
            </w:r>
          </w:p>
        </w:tc>
        <w:tc>
          <w:tcPr>
            <w:tcW w:w="484" w:type="pct"/>
            <w:tcBorders>
              <w:top w:val="single" w:sz="6" w:space="0" w:color="000000"/>
              <w:left w:val="single" w:sz="6" w:space="0" w:color="000000"/>
              <w:right w:val="single" w:sz="6" w:space="0" w:color="000000"/>
            </w:tcBorders>
            <w:shd w:val="clear" w:color="auto" w:fill="92D050"/>
          </w:tcPr>
          <w:p w:rsidR="00851387" w:rsidRPr="00F421D9" w:rsidRDefault="00851387"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851387" w:rsidRPr="00F421D9" w:rsidTr="0050254B">
        <w:trPr>
          <w:trHeight w:val="543"/>
        </w:trPr>
        <w:tc>
          <w:tcPr>
            <w:tcW w:w="250"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2.</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tcPr>
          <w:p w:rsidR="00851387" w:rsidRPr="00F421D9" w:rsidRDefault="00851387" w:rsidP="00566313">
            <w:pPr>
              <w:spacing w:after="13"/>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Pripadajuće reljefno područje zahvata sekundarnog otvaranja šuma</w:t>
            </w:r>
            <w:r w:rsidRPr="00F421D9">
              <w:rPr>
                <w:rFonts w:ascii="Times New Roman" w:hAnsi="Times New Roman" w:cs="Times New Roman"/>
                <w:color w:val="000000"/>
                <w:sz w:val="16"/>
                <w:szCs w:val="16"/>
              </w:rPr>
              <w:t xml:space="preserve"> </w:t>
            </w:r>
          </w:p>
          <w:p w:rsidR="00851387" w:rsidRPr="00F421D9" w:rsidRDefault="00851387" w:rsidP="00566313">
            <w:pPr>
              <w:ind w:left="1"/>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(nizinsko/brdsko (prigorsko)/planinsko (gorsko)/krško) </w:t>
            </w:r>
          </w:p>
        </w:tc>
        <w:tc>
          <w:tcPr>
            <w:tcW w:w="484" w:type="pct"/>
            <w:tcBorders>
              <w:top w:val="single" w:sz="6" w:space="0" w:color="000000"/>
              <w:left w:val="single" w:sz="6" w:space="0" w:color="000000"/>
              <w:right w:val="single" w:sz="6" w:space="0" w:color="000000"/>
            </w:tcBorders>
            <w:shd w:val="clear" w:color="auto" w:fill="A6A6A6"/>
          </w:tcPr>
          <w:p w:rsidR="00851387" w:rsidRPr="00F421D9" w:rsidRDefault="00851387"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2488"/>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3.</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566313" w:rsidP="00566313">
            <w:pPr>
              <w:spacing w:line="261" w:lineRule="auto"/>
              <w:ind w:left="1" w:right="538"/>
              <w:jc w:val="both"/>
              <w:rPr>
                <w:rFonts w:ascii="Times New Roman" w:hAnsi="Times New Roman" w:cs="Times New Roman"/>
                <w:color w:val="000000"/>
                <w:sz w:val="16"/>
                <w:szCs w:val="16"/>
              </w:rPr>
            </w:pPr>
            <w:r w:rsidRPr="00F421D9">
              <w:rPr>
                <w:rFonts w:ascii="Times New Roman" w:hAnsi="Times New Roman" w:cs="Times New Roman"/>
                <w:b/>
                <w:color w:val="000000"/>
                <w:sz w:val="16"/>
                <w:szCs w:val="16"/>
              </w:rPr>
              <w:t>Maksimalna dozvoljena gustoća sekundarne šumske prometne infrastrukture pripadajućeg reljefnog područja u kojemu se provodi zahvat sekundarnog otvaranja šuma</w:t>
            </w:r>
            <w:r w:rsidRPr="00F421D9">
              <w:rPr>
                <w:rFonts w:ascii="Times New Roman" w:hAnsi="Times New Roman" w:cs="Times New Roman"/>
                <w:color w:val="000000"/>
                <w:sz w:val="16"/>
                <w:szCs w:val="16"/>
              </w:rPr>
              <w:t xml:space="preserve"> </w:t>
            </w:r>
          </w:p>
          <w:p w:rsidR="00566313" w:rsidRPr="00F421D9" w:rsidRDefault="00566313" w:rsidP="00566313">
            <w:pPr>
              <w:spacing w:line="261" w:lineRule="auto"/>
              <w:ind w:left="1" w:right="538"/>
              <w:jc w:val="both"/>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Za privlačenje drva </w:t>
            </w:r>
            <w:proofErr w:type="spellStart"/>
            <w:r w:rsidRPr="00F421D9">
              <w:rPr>
                <w:rFonts w:ascii="Times New Roman" w:hAnsi="Times New Roman" w:cs="Times New Roman"/>
                <w:color w:val="000000"/>
                <w:sz w:val="16"/>
                <w:szCs w:val="16"/>
              </w:rPr>
              <w:t>forvarderima</w:t>
            </w:r>
            <w:proofErr w:type="spellEnd"/>
            <w:r w:rsidRPr="00F421D9">
              <w:rPr>
                <w:rFonts w:ascii="Times New Roman" w:hAnsi="Times New Roman" w:cs="Times New Roman"/>
                <w:color w:val="000000"/>
                <w:sz w:val="16"/>
                <w:szCs w:val="16"/>
              </w:rPr>
              <w:t xml:space="preserve"> ili traktorskim ekipažama (hidraulična dizalica): </w:t>
            </w:r>
          </w:p>
          <w:p w:rsidR="00566313" w:rsidRPr="00F421D9" w:rsidRDefault="00566313" w:rsidP="00566313">
            <w:pPr>
              <w:spacing w:line="276" w:lineRule="auto"/>
              <w:ind w:left="1"/>
              <w:jc w:val="both"/>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r w:rsidRPr="00F421D9">
              <w:rPr>
                <w:rFonts w:ascii="Times New Roman" w:hAnsi="Times New Roman" w:cs="Times New Roman"/>
                <w:b/>
                <w:color w:val="000000"/>
                <w:sz w:val="16"/>
                <w:szCs w:val="16"/>
              </w:rPr>
              <w:t xml:space="preserve">nizinsko </w:t>
            </w:r>
            <w:r w:rsidRPr="00F421D9">
              <w:rPr>
                <w:rFonts w:ascii="Times New Roman" w:hAnsi="Times New Roman" w:cs="Times New Roman"/>
                <w:color w:val="000000"/>
                <w:sz w:val="16"/>
                <w:szCs w:val="16"/>
              </w:rPr>
              <w:t xml:space="preserve">(u pravilu se radi o traktorskim </w:t>
            </w:r>
            <w:proofErr w:type="spellStart"/>
            <w:r w:rsidRPr="00F421D9">
              <w:rPr>
                <w:rFonts w:ascii="Times New Roman" w:hAnsi="Times New Roman" w:cs="Times New Roman"/>
                <w:color w:val="000000"/>
                <w:sz w:val="16"/>
                <w:szCs w:val="16"/>
              </w:rPr>
              <w:t>vlakama</w:t>
            </w:r>
            <w:proofErr w:type="spellEnd"/>
            <w:r w:rsidRPr="00F421D9">
              <w:rPr>
                <w:rFonts w:ascii="Times New Roman" w:hAnsi="Times New Roman" w:cs="Times New Roman"/>
                <w:color w:val="000000"/>
                <w:sz w:val="16"/>
                <w:szCs w:val="16"/>
              </w:rPr>
              <w:t xml:space="preserve">, a izuzetno, vrlo rijetko, o traktorskim putovima) =200 m/ha ili do 90 % dostupne površine. </w:t>
            </w:r>
          </w:p>
          <w:p w:rsidR="00851387" w:rsidRPr="00F421D9" w:rsidRDefault="00566313" w:rsidP="00851387">
            <w:pPr>
              <w:spacing w:line="261" w:lineRule="auto"/>
              <w:ind w:left="1" w:right="538"/>
              <w:jc w:val="both"/>
              <w:rPr>
                <w:rFonts w:ascii="Times New Roman" w:hAnsi="Times New Roman" w:cs="Times New Roman"/>
                <w:color w:val="000000"/>
                <w:sz w:val="16"/>
                <w:szCs w:val="16"/>
              </w:rPr>
            </w:pPr>
            <w:r w:rsidRPr="00F421D9">
              <w:rPr>
                <w:rFonts w:ascii="Times New Roman" w:hAnsi="Times New Roman" w:cs="Times New Roman"/>
                <w:color w:val="000000"/>
                <w:sz w:val="16"/>
                <w:szCs w:val="16"/>
              </w:rPr>
              <w:t xml:space="preserve">Za privlačenje drva </w:t>
            </w:r>
            <w:proofErr w:type="spellStart"/>
            <w:r w:rsidRPr="00F421D9">
              <w:rPr>
                <w:rFonts w:ascii="Times New Roman" w:hAnsi="Times New Roman" w:cs="Times New Roman"/>
                <w:color w:val="000000"/>
                <w:sz w:val="16"/>
                <w:szCs w:val="16"/>
              </w:rPr>
              <w:t>skiderima</w:t>
            </w:r>
            <w:proofErr w:type="spellEnd"/>
            <w:r w:rsidRPr="00F421D9">
              <w:rPr>
                <w:rFonts w:ascii="Times New Roman" w:hAnsi="Times New Roman" w:cs="Times New Roman"/>
                <w:color w:val="000000"/>
                <w:sz w:val="16"/>
                <w:szCs w:val="16"/>
              </w:rPr>
              <w:t xml:space="preserve"> i adaptiranim</w:t>
            </w:r>
            <w:r w:rsidR="00851387" w:rsidRPr="00F421D9">
              <w:rPr>
                <w:rFonts w:ascii="Times New Roman" w:hAnsi="Times New Roman" w:cs="Times New Roman"/>
                <w:color w:val="000000"/>
                <w:sz w:val="16"/>
                <w:szCs w:val="16"/>
              </w:rPr>
              <w:t xml:space="preserve"> </w:t>
            </w:r>
            <w:r w:rsidRPr="00F421D9">
              <w:rPr>
                <w:rFonts w:ascii="Times New Roman" w:hAnsi="Times New Roman" w:cs="Times New Roman"/>
                <w:color w:val="000000"/>
                <w:sz w:val="16"/>
                <w:szCs w:val="16"/>
              </w:rPr>
              <w:t xml:space="preserve">poljoprivrednim traktorima (vitlo): </w:t>
            </w:r>
          </w:p>
          <w:p w:rsidR="00566313" w:rsidRPr="00F421D9" w:rsidRDefault="00566313" w:rsidP="00566313">
            <w:pPr>
              <w:spacing w:after="33" w:line="236" w:lineRule="auto"/>
              <w:ind w:left="1" w:right="3786"/>
              <w:jc w:val="both"/>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r w:rsidRPr="00F421D9">
              <w:rPr>
                <w:rFonts w:ascii="Times New Roman" w:hAnsi="Times New Roman" w:cs="Times New Roman"/>
                <w:b/>
                <w:color w:val="000000"/>
                <w:sz w:val="16"/>
                <w:szCs w:val="16"/>
              </w:rPr>
              <w:t>brdsko (prigorsko):</w:t>
            </w:r>
            <w:r w:rsidRPr="00F421D9">
              <w:rPr>
                <w:rFonts w:ascii="Times New Roman" w:hAnsi="Times New Roman" w:cs="Times New Roman"/>
                <w:color w:val="000000"/>
                <w:sz w:val="16"/>
                <w:szCs w:val="16"/>
              </w:rPr>
              <w:t xml:space="preserve"> </w:t>
            </w:r>
          </w:p>
          <w:p w:rsidR="00851387" w:rsidRPr="00F421D9" w:rsidRDefault="00566313" w:rsidP="00851387">
            <w:pPr>
              <w:pStyle w:val="Odlomakpopisa"/>
              <w:numPr>
                <w:ilvl w:val="0"/>
                <w:numId w:val="6"/>
              </w:numPr>
              <w:ind w:left="304" w:hanging="284"/>
              <w:jc w:val="both"/>
              <w:rPr>
                <w:rFonts w:ascii="Times New Roman" w:hAnsi="Times New Roman" w:cs="Times New Roman"/>
                <w:color w:val="000000"/>
                <w:sz w:val="16"/>
                <w:szCs w:val="16"/>
              </w:rPr>
            </w:pPr>
            <w:r w:rsidRPr="00F421D9">
              <w:rPr>
                <w:rFonts w:ascii="Times New Roman" w:hAnsi="Times New Roman" w:cs="Times New Roman"/>
                <w:color w:val="000000"/>
                <w:sz w:val="16"/>
                <w:szCs w:val="16"/>
              </w:rPr>
              <w:t>bez vodotoka ili sa slabo razvijenom hidrografijom =120 m/ha ili do 90 % dostupne površine,</w:t>
            </w:r>
          </w:p>
          <w:p w:rsidR="00851387" w:rsidRPr="00F421D9" w:rsidRDefault="00566313" w:rsidP="00851387">
            <w:pPr>
              <w:pStyle w:val="Odlomakpopisa"/>
              <w:numPr>
                <w:ilvl w:val="0"/>
                <w:numId w:val="6"/>
              </w:numPr>
              <w:ind w:left="304" w:hanging="284"/>
              <w:jc w:val="both"/>
              <w:rPr>
                <w:rFonts w:ascii="Times New Roman" w:hAnsi="Times New Roman" w:cs="Times New Roman"/>
                <w:color w:val="000000"/>
                <w:sz w:val="16"/>
                <w:szCs w:val="16"/>
              </w:rPr>
            </w:pPr>
            <w:r w:rsidRPr="00F421D9">
              <w:rPr>
                <w:rFonts w:ascii="Times New Roman" w:hAnsi="Times New Roman" w:cs="Times New Roman"/>
                <w:color w:val="000000"/>
                <w:sz w:val="16"/>
                <w:szCs w:val="16"/>
              </w:rPr>
              <w:t>s razvijenom hidrografijom =130 m/ha ili do 90 % dostupne površine;</w:t>
            </w:r>
          </w:p>
          <w:p w:rsidR="00566313" w:rsidRPr="00F421D9" w:rsidRDefault="00566313" w:rsidP="00851387">
            <w:pPr>
              <w:spacing w:after="33" w:line="236" w:lineRule="auto"/>
              <w:ind w:left="1" w:right="3786"/>
              <w:jc w:val="both"/>
              <w:rPr>
                <w:rFonts w:ascii="Times New Roman" w:hAnsi="Times New Roman" w:cs="Times New Roman"/>
                <w:b/>
                <w:color w:val="000000"/>
                <w:sz w:val="16"/>
                <w:szCs w:val="16"/>
              </w:rPr>
            </w:pPr>
            <w:r w:rsidRPr="00F421D9">
              <w:rPr>
                <w:rFonts w:ascii="Times New Roman" w:hAnsi="Times New Roman" w:cs="Times New Roman"/>
                <w:color w:val="000000"/>
                <w:sz w:val="16"/>
                <w:szCs w:val="16"/>
              </w:rPr>
              <w:t xml:space="preserve"> </w:t>
            </w:r>
            <w:r w:rsidRPr="00F421D9">
              <w:rPr>
                <w:rFonts w:ascii="Times New Roman" w:hAnsi="Times New Roman" w:cs="Times New Roman"/>
                <w:b/>
                <w:color w:val="000000"/>
                <w:sz w:val="16"/>
                <w:szCs w:val="16"/>
              </w:rPr>
              <w:t xml:space="preserve">· planinsko (gorsko): </w:t>
            </w:r>
          </w:p>
          <w:p w:rsidR="00851387" w:rsidRPr="00F421D9" w:rsidRDefault="00566313" w:rsidP="00851387">
            <w:pPr>
              <w:pStyle w:val="Odlomakpopisa"/>
              <w:numPr>
                <w:ilvl w:val="0"/>
                <w:numId w:val="6"/>
              </w:numPr>
              <w:ind w:left="304" w:hanging="284"/>
              <w:jc w:val="both"/>
              <w:rPr>
                <w:rFonts w:ascii="Times New Roman" w:hAnsi="Times New Roman" w:cs="Times New Roman"/>
                <w:color w:val="000000"/>
                <w:sz w:val="16"/>
                <w:szCs w:val="16"/>
              </w:rPr>
            </w:pPr>
            <w:r w:rsidRPr="00F421D9">
              <w:rPr>
                <w:rFonts w:ascii="Times New Roman" w:hAnsi="Times New Roman" w:cs="Times New Roman"/>
                <w:color w:val="000000"/>
                <w:sz w:val="16"/>
                <w:szCs w:val="16"/>
              </w:rPr>
              <w:t xml:space="preserve">alpski tip =110 m/ha ili do 90 % dostupne površine, </w:t>
            </w:r>
          </w:p>
          <w:p w:rsidR="00566313" w:rsidRPr="00F421D9" w:rsidRDefault="00566313" w:rsidP="00851387">
            <w:pPr>
              <w:pStyle w:val="Odlomakpopisa"/>
              <w:numPr>
                <w:ilvl w:val="0"/>
                <w:numId w:val="6"/>
              </w:numPr>
              <w:ind w:left="304" w:hanging="284"/>
              <w:jc w:val="both"/>
              <w:rPr>
                <w:rFonts w:ascii="Times New Roman" w:hAnsi="Times New Roman" w:cs="Times New Roman"/>
                <w:sz w:val="16"/>
                <w:szCs w:val="16"/>
              </w:rPr>
            </w:pPr>
            <w:r w:rsidRPr="00F421D9">
              <w:rPr>
                <w:rFonts w:ascii="Times New Roman" w:hAnsi="Times New Roman" w:cs="Times New Roman"/>
                <w:color w:val="000000"/>
                <w:sz w:val="16"/>
                <w:szCs w:val="16"/>
              </w:rPr>
              <w:t>krški tip =140 m/ha ili do 90 % dostupne površine.</w:t>
            </w:r>
            <w:r w:rsidRPr="00F421D9">
              <w:rPr>
                <w:rFonts w:ascii="Times New Roman" w:hAnsi="Times New Roman" w:cs="Times New Roman"/>
                <w:sz w:val="16"/>
                <w:szCs w:val="16"/>
              </w:rPr>
              <w:t xml:space="preserve">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13"/>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4.</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Ukupna duljina javnih i nerazvrstanih cesta </w:t>
            </w:r>
            <w:r w:rsidRPr="00F421D9">
              <w:rPr>
                <w:rFonts w:ascii="Times New Roman" w:hAnsi="Times New Roman" w:cs="Times New Roman"/>
                <w:color w:val="000000"/>
                <w:sz w:val="16"/>
                <w:szCs w:val="16"/>
              </w:rPr>
              <w:t xml:space="preserve">(km)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15"/>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5.</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Ukupna duljina šumskih cesta </w:t>
            </w:r>
            <w:r w:rsidRPr="00F421D9">
              <w:rPr>
                <w:rFonts w:ascii="Times New Roman" w:hAnsi="Times New Roman" w:cs="Times New Roman"/>
                <w:color w:val="000000"/>
                <w:sz w:val="16"/>
                <w:szCs w:val="16"/>
              </w:rPr>
              <w:t xml:space="preserve">(km)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15"/>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6.</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Sveukupna duljina javnih, nerazvrstanih i šumskih cesta </w:t>
            </w:r>
            <w:r w:rsidRPr="00F421D9">
              <w:rPr>
                <w:rFonts w:ascii="Times New Roman" w:hAnsi="Times New Roman" w:cs="Times New Roman"/>
                <w:color w:val="000000"/>
                <w:sz w:val="16"/>
                <w:szCs w:val="16"/>
              </w:rPr>
              <w:t xml:space="preserve">(km)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600"/>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7.</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Sveukupna duljina javnih, nerazvrstanih i šumskih cesta koje utječu na izračun postojeće </w:t>
            </w:r>
            <w:r w:rsidR="00F421D9" w:rsidRPr="00F421D9">
              <w:rPr>
                <w:rFonts w:ascii="Times New Roman" w:hAnsi="Times New Roman" w:cs="Times New Roman"/>
                <w:b/>
                <w:color w:val="000000"/>
                <w:sz w:val="16"/>
                <w:szCs w:val="16"/>
              </w:rPr>
              <w:t xml:space="preserve">gustoće </w:t>
            </w:r>
            <w:r w:rsidRPr="00F421D9">
              <w:rPr>
                <w:rFonts w:ascii="Times New Roman" w:hAnsi="Times New Roman" w:cs="Times New Roman"/>
                <w:b/>
                <w:color w:val="000000"/>
                <w:sz w:val="16"/>
                <w:szCs w:val="16"/>
              </w:rPr>
              <w:t xml:space="preserve">primarne šumske prometne infrastrukture </w:t>
            </w:r>
            <w:r w:rsidRPr="00F421D9">
              <w:rPr>
                <w:rFonts w:ascii="Times New Roman" w:hAnsi="Times New Roman" w:cs="Times New Roman"/>
                <w:color w:val="000000"/>
                <w:sz w:val="16"/>
                <w:szCs w:val="16"/>
              </w:rPr>
              <w:t xml:space="preserve">(km)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15"/>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8.</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Postojeća gustoća primarne šumske prometne infrastrukture </w:t>
            </w:r>
            <w:r w:rsidRPr="00F421D9">
              <w:rPr>
                <w:rFonts w:ascii="Times New Roman" w:hAnsi="Times New Roman" w:cs="Times New Roman"/>
                <w:color w:val="000000"/>
                <w:sz w:val="16"/>
                <w:szCs w:val="16"/>
              </w:rPr>
              <w:t xml:space="preserve">(km/1000 ha)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15"/>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9.</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Ukupna duljina traktorskih putova i traktorskih vlaka </w:t>
            </w:r>
            <w:r w:rsidRPr="00F421D9">
              <w:rPr>
                <w:rFonts w:ascii="Times New Roman" w:hAnsi="Times New Roman" w:cs="Times New Roman"/>
                <w:color w:val="000000"/>
                <w:sz w:val="16"/>
                <w:szCs w:val="16"/>
              </w:rPr>
              <w:t xml:space="preserve">(m)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598"/>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right="39"/>
              <w:jc w:val="right"/>
              <w:rPr>
                <w:rFonts w:ascii="Times New Roman" w:hAnsi="Times New Roman" w:cs="Times New Roman"/>
                <w:color w:val="231F20"/>
                <w:sz w:val="16"/>
                <w:szCs w:val="16"/>
              </w:rPr>
            </w:pPr>
            <w:r w:rsidRPr="00F421D9">
              <w:rPr>
                <w:rFonts w:ascii="Times New Roman" w:hAnsi="Times New Roman" w:cs="Times New Roman"/>
                <w:b/>
                <w:color w:val="000000"/>
                <w:sz w:val="16"/>
                <w:szCs w:val="16"/>
              </w:rPr>
              <w:t>10.</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Ukupna duljina traktorskih putova i traktorskih vlaka koje utječu na izračun gustoće sekundarne šumske prometne infrastrukture </w:t>
            </w:r>
            <w:r w:rsidRPr="00F421D9">
              <w:rPr>
                <w:rFonts w:ascii="Times New Roman" w:hAnsi="Times New Roman" w:cs="Times New Roman"/>
                <w:color w:val="000000"/>
                <w:sz w:val="16"/>
                <w:szCs w:val="16"/>
              </w:rPr>
              <w:t xml:space="preserve">(m)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851387" w:rsidRPr="00F421D9" w:rsidTr="00851387">
        <w:trPr>
          <w:trHeight w:val="649"/>
        </w:trPr>
        <w:tc>
          <w:tcPr>
            <w:tcW w:w="250"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566313">
            <w:pPr>
              <w:ind w:right="39"/>
              <w:jc w:val="right"/>
              <w:rPr>
                <w:rFonts w:ascii="Times New Roman" w:hAnsi="Times New Roman" w:cs="Times New Roman"/>
                <w:color w:val="231F20"/>
                <w:sz w:val="16"/>
                <w:szCs w:val="16"/>
              </w:rPr>
            </w:pPr>
            <w:r w:rsidRPr="00F421D9">
              <w:rPr>
                <w:rFonts w:ascii="Times New Roman" w:hAnsi="Times New Roman" w:cs="Times New Roman"/>
                <w:b/>
                <w:color w:val="000000"/>
                <w:sz w:val="16"/>
                <w:szCs w:val="16"/>
              </w:rPr>
              <w:t>11.</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tcPr>
          <w:p w:rsidR="00851387" w:rsidRPr="00F421D9" w:rsidRDefault="00F421D9" w:rsidP="00F421D9">
            <w:pPr>
              <w:ind w:left="1"/>
              <w:rPr>
                <w:rFonts w:ascii="Times New Roman" w:hAnsi="Times New Roman" w:cs="Times New Roman"/>
                <w:color w:val="000000"/>
                <w:sz w:val="16"/>
                <w:szCs w:val="16"/>
              </w:rPr>
            </w:pPr>
            <w:r w:rsidRPr="00F421D9">
              <w:rPr>
                <w:rFonts w:ascii="Times New Roman" w:hAnsi="Times New Roman" w:cs="Times New Roman"/>
                <w:b/>
                <w:color w:val="000000"/>
                <w:sz w:val="16"/>
                <w:szCs w:val="16"/>
              </w:rPr>
              <w:t>Postojeća g</w:t>
            </w:r>
            <w:r w:rsidR="00851387" w:rsidRPr="00F421D9">
              <w:rPr>
                <w:rFonts w:ascii="Times New Roman" w:hAnsi="Times New Roman" w:cs="Times New Roman"/>
                <w:b/>
                <w:color w:val="000000"/>
                <w:sz w:val="16"/>
                <w:szCs w:val="16"/>
              </w:rPr>
              <w:t xml:space="preserve">ustoća sekundarne šumske prometne infrastrukture </w:t>
            </w:r>
            <w:r w:rsidR="00851387" w:rsidRPr="00F421D9">
              <w:rPr>
                <w:rFonts w:ascii="Times New Roman" w:hAnsi="Times New Roman" w:cs="Times New Roman"/>
                <w:color w:val="000000"/>
                <w:sz w:val="16"/>
                <w:szCs w:val="16"/>
              </w:rPr>
              <w:t xml:space="preserve">(m/ha) </w:t>
            </w:r>
          </w:p>
          <w:p w:rsidR="00851387" w:rsidRPr="00F421D9" w:rsidRDefault="00851387" w:rsidP="00566313">
            <w:pPr>
              <w:ind w:left="1" w:right="3486"/>
              <w:jc w:val="both"/>
              <w:rPr>
                <w:rFonts w:ascii="Times New Roman" w:hAnsi="Times New Roman" w:cs="Times New Roman"/>
                <w:color w:val="231F20"/>
                <w:sz w:val="16"/>
                <w:szCs w:val="16"/>
              </w:rPr>
            </w:pPr>
            <w:r w:rsidRPr="00F421D9">
              <w:rPr>
                <w:rFonts w:ascii="Times New Roman" w:hAnsi="Times New Roman" w:cs="Times New Roman"/>
                <w:i/>
                <w:color w:val="000000"/>
                <w:sz w:val="16"/>
                <w:szCs w:val="16"/>
              </w:rPr>
              <w:t>(prikazati i vrijednost B 2.)</w:t>
            </w:r>
            <w:r w:rsidRPr="00F421D9">
              <w:rPr>
                <w:rFonts w:ascii="Times New Roman" w:hAnsi="Times New Roman" w:cs="Times New Roman"/>
                <w:color w:val="000000"/>
                <w:sz w:val="16"/>
                <w:szCs w:val="16"/>
              </w:rPr>
              <w:t xml:space="preserve"> </w:t>
            </w:r>
          </w:p>
        </w:tc>
        <w:tc>
          <w:tcPr>
            <w:tcW w:w="484" w:type="pct"/>
            <w:tcBorders>
              <w:top w:val="single" w:sz="6" w:space="0" w:color="000000"/>
              <w:left w:val="single" w:sz="6" w:space="0" w:color="000000"/>
              <w:right w:val="single" w:sz="6" w:space="0" w:color="000000"/>
            </w:tcBorders>
            <w:shd w:val="clear" w:color="auto" w:fill="A6A6A6"/>
          </w:tcPr>
          <w:p w:rsidR="00851387" w:rsidRPr="00F421D9" w:rsidRDefault="00851387"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851387" w:rsidRPr="00F421D9" w:rsidTr="002D17FC">
        <w:trPr>
          <w:trHeight w:val="686"/>
        </w:trPr>
        <w:tc>
          <w:tcPr>
            <w:tcW w:w="250"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566313">
            <w:pPr>
              <w:ind w:right="39"/>
              <w:jc w:val="right"/>
              <w:rPr>
                <w:rFonts w:ascii="Times New Roman" w:hAnsi="Times New Roman" w:cs="Times New Roman"/>
                <w:color w:val="231F20"/>
                <w:sz w:val="16"/>
                <w:szCs w:val="16"/>
              </w:rPr>
            </w:pPr>
            <w:r w:rsidRPr="00F421D9">
              <w:rPr>
                <w:rFonts w:ascii="Times New Roman" w:hAnsi="Times New Roman" w:cs="Times New Roman"/>
                <w:b/>
                <w:color w:val="000000"/>
                <w:sz w:val="16"/>
                <w:szCs w:val="16"/>
              </w:rPr>
              <w:t>12.</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tcPr>
          <w:p w:rsidR="00851387" w:rsidRPr="00F421D9" w:rsidRDefault="00F421D9"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Postojeća g</w:t>
            </w:r>
            <w:r w:rsidR="00851387" w:rsidRPr="00F421D9">
              <w:rPr>
                <w:rFonts w:ascii="Times New Roman" w:hAnsi="Times New Roman" w:cs="Times New Roman"/>
                <w:b/>
                <w:color w:val="000000"/>
                <w:sz w:val="16"/>
                <w:szCs w:val="16"/>
              </w:rPr>
              <w:t xml:space="preserve">ustoća sekundarne šumske prometne infrastrukture je manja od maksimalne gustoće sekundarne šumske prometne infrastrukture pripadajućeg reljefnog područja zahvata sekundarnog otvaranja šuma </w:t>
            </w:r>
            <w:r w:rsidR="00851387" w:rsidRPr="00F421D9">
              <w:rPr>
                <w:rFonts w:ascii="Times New Roman" w:hAnsi="Times New Roman" w:cs="Times New Roman"/>
                <w:color w:val="000000"/>
                <w:sz w:val="16"/>
                <w:szCs w:val="16"/>
              </w:rPr>
              <w:t xml:space="preserve">(da/ne) </w:t>
            </w:r>
          </w:p>
        </w:tc>
        <w:tc>
          <w:tcPr>
            <w:tcW w:w="484" w:type="pct"/>
            <w:tcBorders>
              <w:top w:val="single" w:sz="6" w:space="0" w:color="000000"/>
              <w:left w:val="single" w:sz="6" w:space="0" w:color="000000"/>
              <w:right w:val="single" w:sz="6" w:space="0" w:color="000000"/>
            </w:tcBorders>
            <w:shd w:val="clear" w:color="auto" w:fill="A6A6A6"/>
          </w:tcPr>
          <w:p w:rsidR="00851387" w:rsidRPr="00F421D9" w:rsidRDefault="00851387"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851387" w:rsidRPr="00F421D9" w:rsidTr="002D17FC">
        <w:trPr>
          <w:trHeight w:val="872"/>
        </w:trPr>
        <w:tc>
          <w:tcPr>
            <w:tcW w:w="250"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566313">
            <w:pPr>
              <w:ind w:right="39"/>
              <w:jc w:val="right"/>
              <w:rPr>
                <w:rFonts w:ascii="Times New Roman" w:hAnsi="Times New Roman" w:cs="Times New Roman"/>
                <w:color w:val="231F20"/>
                <w:sz w:val="16"/>
                <w:szCs w:val="16"/>
              </w:rPr>
            </w:pPr>
            <w:r w:rsidRPr="00F421D9">
              <w:rPr>
                <w:rFonts w:ascii="Times New Roman" w:hAnsi="Times New Roman" w:cs="Times New Roman"/>
                <w:b/>
                <w:color w:val="000000"/>
                <w:sz w:val="16"/>
                <w:szCs w:val="16"/>
              </w:rPr>
              <w:t>13.</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tcPr>
          <w:p w:rsidR="00851387" w:rsidRPr="00F421D9" w:rsidRDefault="00F421D9" w:rsidP="00566313">
            <w:pPr>
              <w:ind w:left="1" w:right="126"/>
              <w:rPr>
                <w:rFonts w:ascii="Times New Roman" w:hAnsi="Times New Roman" w:cs="Times New Roman"/>
                <w:color w:val="000000"/>
                <w:sz w:val="16"/>
                <w:szCs w:val="16"/>
              </w:rPr>
            </w:pPr>
            <w:r w:rsidRPr="00F421D9">
              <w:rPr>
                <w:rFonts w:ascii="Times New Roman" w:hAnsi="Times New Roman" w:cs="Times New Roman"/>
                <w:b/>
                <w:color w:val="000000"/>
                <w:sz w:val="16"/>
                <w:szCs w:val="16"/>
              </w:rPr>
              <w:t>Postojeća g</w:t>
            </w:r>
            <w:r w:rsidR="00851387" w:rsidRPr="00F421D9">
              <w:rPr>
                <w:rFonts w:ascii="Times New Roman" w:hAnsi="Times New Roman" w:cs="Times New Roman"/>
                <w:b/>
                <w:color w:val="000000"/>
                <w:sz w:val="16"/>
                <w:szCs w:val="16"/>
              </w:rPr>
              <w:t xml:space="preserve">ustoća sekundarne šumske prometne infrastrukture u odnosu na maksimalnu dozvoljenu gustoću sekundarne šumske prometne infrastrukture pripadajućeg reljefnog područja u kojemu se provodi zahvat sekundarnog otvaranja šuma </w:t>
            </w:r>
            <w:r w:rsidR="00851387" w:rsidRPr="00F421D9">
              <w:rPr>
                <w:rFonts w:ascii="Times New Roman" w:hAnsi="Times New Roman" w:cs="Times New Roman"/>
                <w:color w:val="000000"/>
                <w:sz w:val="16"/>
                <w:szCs w:val="16"/>
              </w:rPr>
              <w:t xml:space="preserve">(%) </w:t>
            </w:r>
          </w:p>
          <w:p w:rsidR="00851387" w:rsidRPr="00F421D9" w:rsidRDefault="00851387" w:rsidP="00566313">
            <w:pPr>
              <w:ind w:left="1" w:right="126"/>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(manje od 25 %, od 25 % do manje od 50 %, od 50 % do manje od 75 %, jednako ili više od 75 %) </w:t>
            </w:r>
          </w:p>
        </w:tc>
        <w:tc>
          <w:tcPr>
            <w:tcW w:w="484" w:type="pct"/>
            <w:tcBorders>
              <w:top w:val="single" w:sz="6" w:space="0" w:color="000000"/>
              <w:left w:val="single" w:sz="6" w:space="0" w:color="000000"/>
              <w:right w:val="single" w:sz="6" w:space="0" w:color="000000"/>
            </w:tcBorders>
            <w:shd w:val="clear" w:color="auto" w:fill="92D050"/>
          </w:tcPr>
          <w:p w:rsidR="00851387" w:rsidRPr="00F421D9" w:rsidRDefault="00851387"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60"/>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right="39"/>
              <w:jc w:val="right"/>
              <w:rPr>
                <w:rFonts w:ascii="Times New Roman" w:hAnsi="Times New Roman" w:cs="Times New Roman"/>
                <w:color w:val="231F20"/>
                <w:sz w:val="16"/>
                <w:szCs w:val="16"/>
              </w:rPr>
            </w:pPr>
            <w:r w:rsidRPr="00F421D9">
              <w:rPr>
                <w:rFonts w:ascii="Times New Roman" w:hAnsi="Times New Roman" w:cs="Times New Roman"/>
                <w:b/>
                <w:color w:val="000000"/>
                <w:sz w:val="16"/>
                <w:szCs w:val="16"/>
              </w:rPr>
              <w:t>14.</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Sekundarna relativna otvorenost za postojeću sekundarnu šumsku prometnu infrastrukturu </w:t>
            </w:r>
            <w:r w:rsidRPr="00F421D9">
              <w:rPr>
                <w:rFonts w:ascii="Times New Roman" w:hAnsi="Times New Roman" w:cs="Times New Roman"/>
                <w:color w:val="000000"/>
                <w:sz w:val="16"/>
                <w:szCs w:val="16"/>
              </w:rPr>
              <w:t xml:space="preserve">(%)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600"/>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right="39"/>
              <w:jc w:val="right"/>
              <w:rPr>
                <w:rFonts w:ascii="Times New Roman" w:hAnsi="Times New Roman" w:cs="Times New Roman"/>
                <w:color w:val="231F20"/>
                <w:sz w:val="16"/>
                <w:szCs w:val="16"/>
              </w:rPr>
            </w:pPr>
            <w:r w:rsidRPr="00F421D9">
              <w:rPr>
                <w:rFonts w:ascii="Times New Roman" w:hAnsi="Times New Roman" w:cs="Times New Roman"/>
                <w:b/>
                <w:color w:val="000000"/>
                <w:sz w:val="16"/>
                <w:szCs w:val="16"/>
              </w:rPr>
              <w:t>15.</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ight="206"/>
              <w:rPr>
                <w:rFonts w:ascii="Times New Roman" w:hAnsi="Times New Roman" w:cs="Times New Roman"/>
                <w:color w:val="231F20"/>
                <w:sz w:val="16"/>
                <w:szCs w:val="16"/>
              </w:rPr>
            </w:pPr>
            <w:r w:rsidRPr="00F421D9">
              <w:rPr>
                <w:rFonts w:ascii="Times New Roman" w:hAnsi="Times New Roman" w:cs="Times New Roman"/>
                <w:b/>
                <w:color w:val="000000"/>
                <w:sz w:val="16"/>
                <w:szCs w:val="16"/>
              </w:rPr>
              <w:t>Ocjena sekundarne relativne otvorenosti za postojeću sekundarnu šumsku prometnu infrastrukturu</w:t>
            </w:r>
            <w:r w:rsidRPr="00F421D9">
              <w:rPr>
                <w:rFonts w:ascii="Times New Roman" w:hAnsi="Times New Roman" w:cs="Times New Roman"/>
                <w:color w:val="000000"/>
                <w:sz w:val="16"/>
                <w:szCs w:val="16"/>
              </w:rPr>
              <w:t xml:space="preserve"> (nedovoljna/slaba/dobra/jako dobra/izvrsna)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331"/>
        </w:trPr>
        <w:tc>
          <w:tcPr>
            <w:tcW w:w="250" w:type="pct"/>
            <w:tcBorders>
              <w:top w:val="single" w:sz="6" w:space="0" w:color="000000"/>
              <w:left w:val="single" w:sz="6" w:space="0" w:color="000000"/>
              <w:bottom w:val="single" w:sz="6" w:space="0" w:color="000000"/>
              <w:right w:val="single" w:sz="6" w:space="0" w:color="000000"/>
            </w:tcBorders>
          </w:tcPr>
          <w:p w:rsidR="00566313" w:rsidRPr="00F421D9" w:rsidRDefault="00566313" w:rsidP="00566313">
            <w:pPr>
              <w:ind w:right="39"/>
              <w:jc w:val="right"/>
              <w:rPr>
                <w:rFonts w:ascii="Times New Roman" w:hAnsi="Times New Roman" w:cs="Times New Roman"/>
                <w:color w:val="231F20"/>
                <w:sz w:val="16"/>
                <w:szCs w:val="16"/>
              </w:rPr>
            </w:pPr>
            <w:r w:rsidRPr="00F421D9">
              <w:rPr>
                <w:rFonts w:ascii="Times New Roman" w:hAnsi="Times New Roman" w:cs="Times New Roman"/>
                <w:b/>
                <w:color w:val="000000"/>
                <w:sz w:val="16"/>
                <w:szCs w:val="16"/>
              </w:rPr>
              <w:t>16.</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Potrebno je provesti zahvat daljnjeg sekundarnog otvaranja šuma </w:t>
            </w:r>
            <w:r w:rsidRPr="00F421D9">
              <w:rPr>
                <w:rFonts w:ascii="Times New Roman" w:hAnsi="Times New Roman" w:cs="Times New Roman"/>
                <w:color w:val="000000"/>
                <w:sz w:val="16"/>
                <w:szCs w:val="16"/>
              </w:rPr>
              <w:t xml:space="preserve">(da/ne) </w:t>
            </w:r>
          </w:p>
        </w:tc>
        <w:tc>
          <w:tcPr>
            <w:tcW w:w="484" w:type="pct"/>
            <w:tcBorders>
              <w:top w:val="single" w:sz="6" w:space="0" w:color="000000"/>
              <w:left w:val="single" w:sz="6" w:space="0" w:color="000000"/>
              <w:bottom w:val="single" w:sz="6" w:space="0" w:color="000000"/>
              <w:right w:val="single" w:sz="6" w:space="0" w:color="000000"/>
            </w:tcBorders>
            <w:shd w:val="clear" w:color="auto" w:fill="A6A6A6"/>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829"/>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right="39"/>
              <w:jc w:val="right"/>
              <w:rPr>
                <w:rFonts w:ascii="Times New Roman" w:hAnsi="Times New Roman" w:cs="Times New Roman"/>
                <w:color w:val="231F20"/>
                <w:sz w:val="16"/>
                <w:szCs w:val="16"/>
              </w:rPr>
            </w:pPr>
            <w:r w:rsidRPr="00F421D9">
              <w:rPr>
                <w:rFonts w:ascii="Times New Roman" w:hAnsi="Times New Roman" w:cs="Times New Roman"/>
                <w:b/>
                <w:color w:val="000000"/>
                <w:sz w:val="16"/>
                <w:szCs w:val="16"/>
              </w:rPr>
              <w:t>17.</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Najveća duljina idejnih trasa budućih traktorskih putova koje se mogu izgraditi do postizanja maksimalne gustoće sekundarne šumske prometne infrastrukture (uz pretpostavku da sve idejne trase budućih traktorskih putova u izračun gustoće sekundarne šumske prometne infrastrukture ulaze s duljinom od 100 %) </w:t>
            </w:r>
            <w:r w:rsidRPr="00F421D9">
              <w:rPr>
                <w:rFonts w:ascii="Times New Roman" w:hAnsi="Times New Roman" w:cs="Times New Roman"/>
                <w:color w:val="000000"/>
                <w:sz w:val="16"/>
                <w:szCs w:val="16"/>
              </w:rPr>
              <w:t xml:space="preserve">(km)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15"/>
        </w:trPr>
        <w:tc>
          <w:tcPr>
            <w:tcW w:w="250" w:type="pct"/>
            <w:tcBorders>
              <w:top w:val="single" w:sz="6" w:space="0" w:color="000000"/>
              <w:left w:val="single" w:sz="6" w:space="0" w:color="000000"/>
              <w:bottom w:val="single" w:sz="6" w:space="0" w:color="000000"/>
              <w:right w:val="single" w:sz="6" w:space="0" w:color="000000"/>
            </w:tcBorders>
            <w:shd w:val="clear" w:color="auto" w:fill="D6E3BC"/>
            <w:vAlign w:val="center"/>
          </w:tcPr>
          <w:p w:rsidR="00566313" w:rsidRPr="00F421D9" w:rsidRDefault="00566313" w:rsidP="00566313">
            <w:pPr>
              <w:ind w:right="39"/>
              <w:jc w:val="right"/>
              <w:rPr>
                <w:rFonts w:ascii="Times New Roman" w:hAnsi="Times New Roman" w:cs="Times New Roman"/>
                <w:color w:val="231F20"/>
                <w:sz w:val="16"/>
                <w:szCs w:val="16"/>
              </w:rPr>
            </w:pPr>
            <w:r w:rsidRPr="00F421D9">
              <w:rPr>
                <w:rFonts w:ascii="Times New Roman" w:hAnsi="Times New Roman" w:cs="Times New Roman"/>
                <w:b/>
                <w:color w:val="000000"/>
                <w:sz w:val="16"/>
                <w:szCs w:val="16"/>
              </w:rPr>
              <w:t>C</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shd w:val="clear" w:color="auto" w:fill="D6E3BC"/>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Podaci o idejnoj trasi traktorskog puta (nultoj liniji)</w:t>
            </w:r>
            <w:r w:rsidRPr="00F421D9">
              <w:rPr>
                <w:rFonts w:ascii="Times New Roman" w:hAnsi="Times New Roman" w:cs="Times New Roman"/>
                <w:color w:val="000000"/>
                <w:sz w:val="16"/>
                <w:szCs w:val="16"/>
              </w:rPr>
              <w:t xml:space="preserve"> </w:t>
            </w:r>
          </w:p>
        </w:tc>
        <w:tc>
          <w:tcPr>
            <w:tcW w:w="484" w:type="pct"/>
            <w:tcBorders>
              <w:top w:val="single" w:sz="6" w:space="0" w:color="000000"/>
              <w:left w:val="single" w:sz="6" w:space="0" w:color="000000"/>
              <w:bottom w:val="single" w:sz="6" w:space="0" w:color="000000"/>
              <w:right w:val="single" w:sz="6" w:space="0" w:color="000000"/>
            </w:tcBorders>
            <w:shd w:val="clear" w:color="auto" w:fill="D6E3BC"/>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53"/>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1.</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Naziv nulte linije</w:t>
            </w:r>
            <w:r w:rsidRPr="00F421D9">
              <w:rPr>
                <w:rFonts w:ascii="Times New Roman" w:hAnsi="Times New Roman" w:cs="Times New Roman"/>
                <w:color w:val="000000"/>
                <w:sz w:val="16"/>
                <w:szCs w:val="16"/>
              </w:rPr>
              <w:t xml:space="preserve"> </w:t>
            </w:r>
          </w:p>
        </w:tc>
        <w:tc>
          <w:tcPr>
            <w:tcW w:w="484" w:type="pct"/>
            <w:tcBorders>
              <w:top w:val="single" w:sz="6" w:space="0" w:color="000000"/>
              <w:left w:val="single" w:sz="6" w:space="0" w:color="000000"/>
              <w:bottom w:val="single" w:sz="38" w:space="0" w:color="D9D9D9"/>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331"/>
        </w:trPr>
        <w:tc>
          <w:tcPr>
            <w:tcW w:w="250" w:type="pct"/>
            <w:tcBorders>
              <w:top w:val="single" w:sz="6" w:space="0" w:color="000000"/>
              <w:left w:val="single" w:sz="6" w:space="0" w:color="000000"/>
              <w:bottom w:val="single" w:sz="6" w:space="0" w:color="000000"/>
              <w:right w:val="single" w:sz="6" w:space="0" w:color="000000"/>
            </w:tcBorders>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2.</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Duljina nulte linije </w:t>
            </w:r>
            <w:r w:rsidRPr="00F421D9">
              <w:rPr>
                <w:rFonts w:ascii="Times New Roman" w:hAnsi="Times New Roman" w:cs="Times New Roman"/>
                <w:color w:val="000000"/>
                <w:sz w:val="16"/>
                <w:szCs w:val="16"/>
              </w:rPr>
              <w:t xml:space="preserve">(hm) </w:t>
            </w:r>
          </w:p>
        </w:tc>
        <w:tc>
          <w:tcPr>
            <w:tcW w:w="484" w:type="pct"/>
            <w:tcBorders>
              <w:top w:val="single" w:sz="38" w:space="0" w:color="D9D9D9"/>
              <w:left w:val="single" w:sz="6" w:space="0" w:color="000000"/>
              <w:bottom w:val="single" w:sz="6" w:space="0" w:color="000000"/>
              <w:right w:val="single" w:sz="6" w:space="0" w:color="000000"/>
            </w:tcBorders>
            <w:shd w:val="clear" w:color="auto" w:fill="A6A6A6"/>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62"/>
        </w:trPr>
        <w:tc>
          <w:tcPr>
            <w:tcW w:w="250" w:type="pct"/>
            <w:tcBorders>
              <w:top w:val="single" w:sz="6" w:space="0" w:color="000000"/>
              <w:left w:val="single" w:sz="6" w:space="0" w:color="000000"/>
              <w:bottom w:val="single" w:sz="6" w:space="0" w:color="000000"/>
              <w:right w:val="single" w:sz="6" w:space="0" w:color="000000"/>
            </w:tcBorders>
            <w:shd w:val="clear" w:color="auto" w:fill="D6E3BC"/>
            <w:vAlign w:val="center"/>
          </w:tcPr>
          <w:p w:rsidR="00566313" w:rsidRPr="00F421D9" w:rsidRDefault="00566313" w:rsidP="00566313">
            <w:pPr>
              <w:ind w:right="39"/>
              <w:jc w:val="right"/>
              <w:rPr>
                <w:rFonts w:ascii="Times New Roman" w:hAnsi="Times New Roman" w:cs="Times New Roman"/>
                <w:color w:val="231F20"/>
                <w:sz w:val="16"/>
                <w:szCs w:val="16"/>
              </w:rPr>
            </w:pPr>
            <w:r w:rsidRPr="00F421D9">
              <w:rPr>
                <w:rFonts w:ascii="Times New Roman" w:hAnsi="Times New Roman" w:cs="Times New Roman"/>
                <w:b/>
                <w:color w:val="000000"/>
                <w:sz w:val="16"/>
                <w:szCs w:val="16"/>
              </w:rPr>
              <w:t>D</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shd w:val="clear" w:color="auto" w:fill="D6E3BC"/>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Rezultati analize unaprijeđene mreže sekundarne šumske prometne infrastrukture</w:t>
            </w:r>
            <w:r w:rsidRPr="00F421D9">
              <w:rPr>
                <w:rFonts w:ascii="Times New Roman" w:hAnsi="Times New Roman" w:cs="Times New Roman"/>
                <w:color w:val="000000"/>
                <w:sz w:val="16"/>
                <w:szCs w:val="16"/>
              </w:rPr>
              <w:t xml:space="preserve"> </w:t>
            </w:r>
          </w:p>
        </w:tc>
        <w:tc>
          <w:tcPr>
            <w:tcW w:w="484" w:type="pct"/>
            <w:tcBorders>
              <w:top w:val="single" w:sz="6" w:space="0" w:color="000000"/>
              <w:left w:val="single" w:sz="6" w:space="0" w:color="000000"/>
              <w:bottom w:val="single" w:sz="6" w:space="0" w:color="000000"/>
              <w:right w:val="single" w:sz="6" w:space="0" w:color="000000"/>
            </w:tcBorders>
            <w:shd w:val="clear" w:color="auto" w:fill="D6E3BC"/>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851387" w:rsidRPr="00F421D9" w:rsidTr="002D17FC">
        <w:trPr>
          <w:trHeight w:val="649"/>
        </w:trPr>
        <w:tc>
          <w:tcPr>
            <w:tcW w:w="250"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1.</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tcPr>
          <w:p w:rsidR="00851387" w:rsidRPr="00EB3223" w:rsidRDefault="00851387" w:rsidP="00EB3223">
            <w:pPr>
              <w:ind w:left="1"/>
              <w:rPr>
                <w:rFonts w:ascii="Times New Roman" w:hAnsi="Times New Roman" w:cs="Times New Roman"/>
                <w:b/>
                <w:color w:val="000000"/>
                <w:sz w:val="16"/>
                <w:szCs w:val="16"/>
              </w:rPr>
            </w:pPr>
            <w:r w:rsidRPr="00EB3223">
              <w:rPr>
                <w:rFonts w:ascii="Times New Roman" w:hAnsi="Times New Roman" w:cs="Times New Roman"/>
                <w:b/>
                <w:color w:val="000000"/>
                <w:sz w:val="16"/>
                <w:szCs w:val="16"/>
              </w:rPr>
              <w:t xml:space="preserve">Ukupna duljina planiranih traktorskih putova </w:t>
            </w:r>
            <w:r w:rsidRPr="00EB3223">
              <w:rPr>
                <w:rFonts w:ascii="Times New Roman" w:hAnsi="Times New Roman" w:cs="Times New Roman"/>
                <w:color w:val="000000"/>
                <w:sz w:val="16"/>
                <w:szCs w:val="16"/>
              </w:rPr>
              <w:t>(m)</w:t>
            </w:r>
            <w:r w:rsidRPr="00EB3223">
              <w:rPr>
                <w:rFonts w:ascii="Times New Roman" w:hAnsi="Times New Roman" w:cs="Times New Roman"/>
                <w:b/>
                <w:color w:val="000000"/>
                <w:sz w:val="16"/>
                <w:szCs w:val="16"/>
              </w:rPr>
              <w:t xml:space="preserve"> </w:t>
            </w:r>
          </w:p>
          <w:p w:rsidR="00851387" w:rsidRPr="00F421D9" w:rsidRDefault="00851387" w:rsidP="00566313">
            <w:pPr>
              <w:ind w:left="1" w:right="4847"/>
              <w:jc w:val="both"/>
              <w:rPr>
                <w:rFonts w:ascii="Times New Roman" w:hAnsi="Times New Roman" w:cs="Times New Roman"/>
                <w:color w:val="231F20"/>
                <w:sz w:val="16"/>
                <w:szCs w:val="16"/>
              </w:rPr>
            </w:pPr>
            <w:r w:rsidRPr="00F421D9">
              <w:rPr>
                <w:rFonts w:ascii="Times New Roman" w:hAnsi="Times New Roman" w:cs="Times New Roman"/>
                <w:i/>
                <w:color w:val="000000"/>
                <w:sz w:val="16"/>
                <w:szCs w:val="16"/>
              </w:rPr>
              <w:t>(prikazati i vrijednost B 17.)</w:t>
            </w:r>
            <w:r w:rsidRPr="00F421D9">
              <w:rPr>
                <w:rFonts w:ascii="Times New Roman" w:hAnsi="Times New Roman" w:cs="Times New Roman"/>
                <w:color w:val="000000"/>
                <w:sz w:val="16"/>
                <w:szCs w:val="16"/>
              </w:rPr>
              <w:t xml:space="preserve"> </w:t>
            </w:r>
          </w:p>
        </w:tc>
        <w:tc>
          <w:tcPr>
            <w:tcW w:w="484" w:type="pct"/>
            <w:tcBorders>
              <w:top w:val="single" w:sz="6" w:space="0" w:color="000000"/>
              <w:left w:val="single" w:sz="6" w:space="0" w:color="000000"/>
              <w:right w:val="single" w:sz="6" w:space="0" w:color="000000"/>
            </w:tcBorders>
            <w:shd w:val="clear" w:color="auto" w:fill="A6A6A6"/>
          </w:tcPr>
          <w:p w:rsidR="00851387" w:rsidRPr="00F421D9" w:rsidRDefault="00851387"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460"/>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2.</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Sveukupna duljina traktorskih putova i traktorskih vlaka (postojećih i planiranih) </w:t>
            </w:r>
            <w:r w:rsidRPr="00F421D9">
              <w:rPr>
                <w:rFonts w:ascii="Times New Roman" w:hAnsi="Times New Roman" w:cs="Times New Roman"/>
                <w:color w:val="000000"/>
                <w:sz w:val="16"/>
                <w:szCs w:val="16"/>
              </w:rPr>
              <w:t xml:space="preserve">(m)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600"/>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3.</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Sveukupna duljina traktorskih putova i traktorskih vlaka koje utječu na izračun gustoće unaprijeđene sekundarne šumske prometne infrastrukture </w:t>
            </w:r>
            <w:r w:rsidRPr="00F421D9">
              <w:rPr>
                <w:rFonts w:ascii="Times New Roman" w:hAnsi="Times New Roman" w:cs="Times New Roman"/>
                <w:color w:val="000000"/>
                <w:sz w:val="16"/>
                <w:szCs w:val="16"/>
              </w:rPr>
              <w:t xml:space="preserve">(m)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851387" w:rsidRPr="00F421D9" w:rsidTr="002D17FC">
        <w:trPr>
          <w:trHeight w:val="649"/>
        </w:trPr>
        <w:tc>
          <w:tcPr>
            <w:tcW w:w="250"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4.</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tcPr>
          <w:p w:rsidR="00851387" w:rsidRPr="00EB3223" w:rsidRDefault="00851387" w:rsidP="00EB3223">
            <w:pPr>
              <w:ind w:left="1"/>
              <w:rPr>
                <w:rFonts w:ascii="Times New Roman" w:hAnsi="Times New Roman" w:cs="Times New Roman"/>
                <w:color w:val="000000"/>
                <w:sz w:val="16"/>
                <w:szCs w:val="16"/>
              </w:rPr>
            </w:pPr>
            <w:r w:rsidRPr="00EB3223">
              <w:rPr>
                <w:rFonts w:ascii="Times New Roman" w:hAnsi="Times New Roman" w:cs="Times New Roman"/>
                <w:b/>
                <w:color w:val="000000"/>
                <w:sz w:val="16"/>
                <w:szCs w:val="16"/>
              </w:rPr>
              <w:t xml:space="preserve">Gustoća unaprijeđene sekundarne šumske prometne infrastrukture </w:t>
            </w:r>
            <w:r w:rsidRPr="00EB3223">
              <w:rPr>
                <w:rFonts w:ascii="Times New Roman" w:hAnsi="Times New Roman" w:cs="Times New Roman"/>
                <w:color w:val="000000"/>
                <w:sz w:val="16"/>
                <w:szCs w:val="16"/>
              </w:rPr>
              <w:t xml:space="preserve">(m/ha) </w:t>
            </w:r>
          </w:p>
          <w:p w:rsidR="00851387" w:rsidRPr="00F421D9" w:rsidRDefault="00851387" w:rsidP="00566313">
            <w:pPr>
              <w:ind w:left="1" w:right="3207"/>
              <w:jc w:val="both"/>
              <w:rPr>
                <w:rFonts w:ascii="Times New Roman" w:hAnsi="Times New Roman" w:cs="Times New Roman"/>
                <w:color w:val="231F20"/>
                <w:sz w:val="16"/>
                <w:szCs w:val="16"/>
              </w:rPr>
            </w:pPr>
            <w:r w:rsidRPr="00F421D9">
              <w:rPr>
                <w:rFonts w:ascii="Times New Roman" w:hAnsi="Times New Roman" w:cs="Times New Roman"/>
                <w:i/>
                <w:color w:val="000000"/>
                <w:sz w:val="16"/>
                <w:szCs w:val="16"/>
              </w:rPr>
              <w:t>(prikazati i vrijednost B 11.)</w:t>
            </w:r>
            <w:r w:rsidRPr="00F421D9">
              <w:rPr>
                <w:rFonts w:ascii="Times New Roman" w:hAnsi="Times New Roman" w:cs="Times New Roman"/>
                <w:color w:val="000000"/>
                <w:sz w:val="16"/>
                <w:szCs w:val="16"/>
              </w:rPr>
              <w:t xml:space="preserve"> </w:t>
            </w:r>
          </w:p>
        </w:tc>
        <w:tc>
          <w:tcPr>
            <w:tcW w:w="484" w:type="pct"/>
            <w:tcBorders>
              <w:top w:val="single" w:sz="6" w:space="0" w:color="000000"/>
              <w:left w:val="single" w:sz="6" w:space="0" w:color="000000"/>
              <w:right w:val="single" w:sz="6" w:space="0" w:color="000000"/>
            </w:tcBorders>
            <w:shd w:val="clear" w:color="auto" w:fill="A6A6A6"/>
          </w:tcPr>
          <w:p w:rsidR="00851387" w:rsidRPr="00F421D9" w:rsidRDefault="00851387"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851387" w:rsidRPr="00F421D9" w:rsidTr="002D17FC">
        <w:trPr>
          <w:trHeight w:val="686"/>
        </w:trPr>
        <w:tc>
          <w:tcPr>
            <w:tcW w:w="250"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5.</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tcPr>
          <w:p w:rsidR="00851387" w:rsidRPr="00F421D9" w:rsidRDefault="00851387"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Gustoća unaprijeđene sekundarne šumske prometne infrastrukture je manja od maksimalne dozvoljene gustoće sekundarne šumske prometne infrastrukture pripadajućeg reljefnog područja zahvata sekundarnog otvaranja šuma </w:t>
            </w:r>
            <w:r w:rsidRPr="00F421D9">
              <w:rPr>
                <w:rFonts w:ascii="Times New Roman" w:hAnsi="Times New Roman" w:cs="Times New Roman"/>
                <w:color w:val="000000"/>
                <w:sz w:val="16"/>
                <w:szCs w:val="16"/>
              </w:rPr>
              <w:t xml:space="preserve">(da/ne) </w:t>
            </w:r>
          </w:p>
        </w:tc>
        <w:tc>
          <w:tcPr>
            <w:tcW w:w="484" w:type="pct"/>
            <w:tcBorders>
              <w:top w:val="single" w:sz="6" w:space="0" w:color="000000"/>
              <w:left w:val="single" w:sz="6" w:space="0" w:color="000000"/>
              <w:right w:val="single" w:sz="6" w:space="0" w:color="000000"/>
            </w:tcBorders>
            <w:shd w:val="clear" w:color="auto" w:fill="A6A6A6"/>
          </w:tcPr>
          <w:p w:rsidR="00851387" w:rsidRPr="00F421D9" w:rsidRDefault="00851387"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851387" w:rsidRPr="00F421D9" w:rsidTr="002D17FC">
        <w:trPr>
          <w:trHeight w:val="688"/>
        </w:trPr>
        <w:tc>
          <w:tcPr>
            <w:tcW w:w="250" w:type="pct"/>
            <w:tcBorders>
              <w:top w:val="single" w:sz="6" w:space="0" w:color="000000"/>
              <w:left w:val="single" w:sz="6" w:space="0" w:color="000000"/>
              <w:bottom w:val="single" w:sz="6" w:space="0" w:color="000000"/>
              <w:right w:val="single" w:sz="6" w:space="0" w:color="000000"/>
            </w:tcBorders>
            <w:vAlign w:val="center"/>
          </w:tcPr>
          <w:p w:rsidR="00851387" w:rsidRPr="00F421D9" w:rsidRDefault="00851387"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6.</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tcPr>
          <w:p w:rsidR="00851387" w:rsidRPr="00F421D9" w:rsidRDefault="00851387" w:rsidP="00566313">
            <w:pPr>
              <w:spacing w:after="15"/>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Povećanje gustoće </w:t>
            </w:r>
            <w:r w:rsidRPr="00F421D9">
              <w:rPr>
                <w:rFonts w:ascii="Times New Roman" w:eastAsia="Calibri" w:hAnsi="Times New Roman" w:cs="Times New Roman"/>
                <w:b/>
                <w:color w:val="000000"/>
                <w:sz w:val="16"/>
                <w:szCs w:val="16"/>
                <w:lang w:eastAsia="en-GB"/>
              </w:rPr>
              <w:t xml:space="preserve">mreže šumskih prometnica </w:t>
            </w:r>
            <w:r w:rsidRPr="00F421D9">
              <w:rPr>
                <w:rFonts w:ascii="Times New Roman" w:hAnsi="Times New Roman" w:cs="Times New Roman"/>
                <w:b/>
                <w:color w:val="000000"/>
                <w:sz w:val="16"/>
                <w:szCs w:val="16"/>
              </w:rPr>
              <w:t xml:space="preserve">u odnosu na </w:t>
            </w:r>
            <w:r w:rsidR="00025131" w:rsidRPr="00F421D9">
              <w:rPr>
                <w:rFonts w:ascii="Times New Roman" w:hAnsi="Times New Roman" w:cs="Times New Roman"/>
                <w:b/>
                <w:color w:val="000000"/>
                <w:sz w:val="16"/>
                <w:szCs w:val="16"/>
              </w:rPr>
              <w:t xml:space="preserve">gustoću </w:t>
            </w:r>
            <w:r w:rsidRPr="00F421D9">
              <w:rPr>
                <w:rFonts w:ascii="Times New Roman" w:hAnsi="Times New Roman" w:cs="Times New Roman"/>
                <w:b/>
                <w:color w:val="000000"/>
                <w:sz w:val="16"/>
                <w:szCs w:val="16"/>
              </w:rPr>
              <w:t>postojeć</w:t>
            </w:r>
            <w:r w:rsidR="00025131">
              <w:rPr>
                <w:rFonts w:ascii="Times New Roman" w:hAnsi="Times New Roman" w:cs="Times New Roman"/>
                <w:b/>
                <w:color w:val="000000"/>
                <w:sz w:val="16"/>
                <w:szCs w:val="16"/>
              </w:rPr>
              <w:t>e</w:t>
            </w:r>
            <w:r w:rsidRPr="00F421D9">
              <w:rPr>
                <w:rFonts w:ascii="Times New Roman" w:hAnsi="Times New Roman" w:cs="Times New Roman"/>
                <w:b/>
                <w:color w:val="000000"/>
                <w:sz w:val="16"/>
                <w:szCs w:val="16"/>
              </w:rPr>
              <w:t xml:space="preserve"> mreže šumskih prometnica </w:t>
            </w:r>
            <w:r w:rsidRPr="00F421D9">
              <w:rPr>
                <w:rFonts w:ascii="Times New Roman" w:hAnsi="Times New Roman" w:cs="Times New Roman"/>
                <w:color w:val="000000"/>
                <w:sz w:val="16"/>
                <w:szCs w:val="16"/>
              </w:rPr>
              <w:t xml:space="preserve">(%) </w:t>
            </w:r>
          </w:p>
          <w:p w:rsidR="00851387" w:rsidRPr="00F421D9" w:rsidRDefault="00851387" w:rsidP="00566313">
            <w:pPr>
              <w:ind w:left="1"/>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(jednako ili više od 60 %, od 40 % do manje od 60 %, od 20 % do manje od 40 %, manje od 20 %) </w:t>
            </w:r>
          </w:p>
        </w:tc>
        <w:tc>
          <w:tcPr>
            <w:tcW w:w="484" w:type="pct"/>
            <w:tcBorders>
              <w:top w:val="single" w:sz="6" w:space="0" w:color="000000"/>
              <w:left w:val="single" w:sz="6" w:space="0" w:color="000000"/>
              <w:right w:val="single" w:sz="6" w:space="0" w:color="000000"/>
            </w:tcBorders>
            <w:shd w:val="clear" w:color="auto" w:fill="92D050"/>
          </w:tcPr>
          <w:p w:rsidR="00851387" w:rsidRPr="00F421D9" w:rsidRDefault="00851387"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644"/>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7.</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 xml:space="preserve">Sekundarna relativna otvorenost za unaprijeđenu sekundarnu šumsku prometnu infrastrukturu </w:t>
            </w:r>
            <w:r w:rsidRPr="00F421D9">
              <w:rPr>
                <w:rFonts w:ascii="Times New Roman" w:hAnsi="Times New Roman" w:cs="Times New Roman"/>
                <w:color w:val="000000"/>
                <w:sz w:val="16"/>
                <w:szCs w:val="16"/>
              </w:rPr>
              <w:t xml:space="preserve">(%) </w:t>
            </w:r>
          </w:p>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i/>
                <w:color w:val="000000"/>
                <w:sz w:val="16"/>
                <w:szCs w:val="16"/>
              </w:rPr>
              <w:t>(prikazati i vrijednost B 14.)</w:t>
            </w:r>
            <w:r w:rsidRPr="00F421D9">
              <w:rPr>
                <w:rFonts w:ascii="Times New Roman" w:hAnsi="Times New Roman" w:cs="Times New Roman"/>
                <w:color w:val="000000"/>
                <w:sz w:val="16"/>
                <w:szCs w:val="16"/>
              </w:rPr>
              <w:t xml:space="preserve">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r w:rsidR="00566313" w:rsidRPr="00F421D9" w:rsidTr="00566313">
        <w:trPr>
          <w:trHeight w:val="785"/>
        </w:trPr>
        <w:tc>
          <w:tcPr>
            <w:tcW w:w="250"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ind w:left="183"/>
              <w:rPr>
                <w:rFonts w:ascii="Times New Roman" w:hAnsi="Times New Roman" w:cs="Times New Roman"/>
                <w:color w:val="231F20"/>
                <w:sz w:val="16"/>
                <w:szCs w:val="16"/>
              </w:rPr>
            </w:pPr>
            <w:r w:rsidRPr="00F421D9">
              <w:rPr>
                <w:rFonts w:ascii="Times New Roman" w:hAnsi="Times New Roman" w:cs="Times New Roman"/>
                <w:b/>
                <w:color w:val="000000"/>
                <w:sz w:val="16"/>
                <w:szCs w:val="16"/>
              </w:rPr>
              <w:t>8.</w:t>
            </w:r>
            <w:r w:rsidRPr="00F421D9">
              <w:rPr>
                <w:rFonts w:ascii="Times New Roman" w:hAnsi="Times New Roman" w:cs="Times New Roman"/>
                <w:color w:val="000000"/>
                <w:sz w:val="16"/>
                <w:szCs w:val="16"/>
              </w:rPr>
              <w:t xml:space="preserve"> </w:t>
            </w:r>
          </w:p>
        </w:tc>
        <w:tc>
          <w:tcPr>
            <w:tcW w:w="4266" w:type="pct"/>
            <w:tcBorders>
              <w:top w:val="single" w:sz="6" w:space="0" w:color="000000"/>
              <w:left w:val="single" w:sz="6" w:space="0" w:color="000000"/>
              <w:bottom w:val="single" w:sz="6" w:space="0" w:color="000000"/>
              <w:right w:val="single" w:sz="6" w:space="0" w:color="000000"/>
            </w:tcBorders>
            <w:vAlign w:val="center"/>
          </w:tcPr>
          <w:p w:rsidR="00566313" w:rsidRPr="00F421D9" w:rsidRDefault="00566313" w:rsidP="00566313">
            <w:pPr>
              <w:spacing w:line="238" w:lineRule="auto"/>
              <w:ind w:left="1"/>
              <w:rPr>
                <w:rFonts w:ascii="Times New Roman" w:hAnsi="Times New Roman" w:cs="Times New Roman"/>
                <w:color w:val="231F20"/>
                <w:sz w:val="16"/>
                <w:szCs w:val="16"/>
              </w:rPr>
            </w:pPr>
            <w:r w:rsidRPr="00F421D9">
              <w:rPr>
                <w:rFonts w:ascii="Times New Roman" w:hAnsi="Times New Roman" w:cs="Times New Roman"/>
                <w:b/>
                <w:color w:val="000000"/>
                <w:sz w:val="16"/>
                <w:szCs w:val="16"/>
              </w:rPr>
              <w:t>Ocjena sekundarne relativne otvorenosti za unaprijeđenu sekundarnu šumsku prometnu infrastrukturu</w:t>
            </w:r>
            <w:r w:rsidRPr="00F421D9">
              <w:rPr>
                <w:rFonts w:ascii="Times New Roman" w:hAnsi="Times New Roman" w:cs="Times New Roman"/>
                <w:color w:val="000000"/>
                <w:sz w:val="16"/>
                <w:szCs w:val="16"/>
              </w:rPr>
              <w:t xml:space="preserve"> (nedovoljna/slaba/dobra/jako dobra/izvrsna) </w:t>
            </w:r>
          </w:p>
          <w:p w:rsidR="00566313" w:rsidRPr="00F421D9" w:rsidRDefault="00566313" w:rsidP="00566313">
            <w:pPr>
              <w:ind w:left="1"/>
              <w:rPr>
                <w:rFonts w:ascii="Times New Roman" w:hAnsi="Times New Roman" w:cs="Times New Roman"/>
                <w:color w:val="231F20"/>
                <w:sz w:val="16"/>
                <w:szCs w:val="16"/>
              </w:rPr>
            </w:pPr>
            <w:r w:rsidRPr="00F421D9">
              <w:rPr>
                <w:rFonts w:ascii="Times New Roman" w:hAnsi="Times New Roman" w:cs="Times New Roman"/>
                <w:i/>
                <w:color w:val="000000"/>
                <w:sz w:val="16"/>
                <w:szCs w:val="16"/>
              </w:rPr>
              <w:t>(prikazati i vrijednost B 15.)</w:t>
            </w:r>
            <w:r w:rsidRPr="00F421D9">
              <w:rPr>
                <w:rFonts w:ascii="Times New Roman" w:hAnsi="Times New Roman" w:cs="Times New Roman"/>
                <w:color w:val="000000"/>
                <w:sz w:val="16"/>
                <w:szCs w:val="16"/>
              </w:rPr>
              <w:t xml:space="preserve"> </w:t>
            </w:r>
          </w:p>
        </w:tc>
        <w:tc>
          <w:tcPr>
            <w:tcW w:w="484" w:type="pct"/>
            <w:tcBorders>
              <w:top w:val="single" w:sz="6" w:space="0" w:color="000000"/>
              <w:left w:val="single" w:sz="6" w:space="0" w:color="000000"/>
              <w:bottom w:val="single" w:sz="6" w:space="0" w:color="000000"/>
              <w:right w:val="single" w:sz="6" w:space="0" w:color="000000"/>
            </w:tcBorders>
            <w:vAlign w:val="bottom"/>
          </w:tcPr>
          <w:p w:rsidR="00566313" w:rsidRPr="00F421D9" w:rsidRDefault="00566313" w:rsidP="00566313">
            <w:pPr>
              <w:rPr>
                <w:rFonts w:ascii="Times New Roman" w:hAnsi="Times New Roman" w:cs="Times New Roman"/>
                <w:color w:val="231F20"/>
                <w:sz w:val="16"/>
                <w:szCs w:val="16"/>
              </w:rPr>
            </w:pPr>
            <w:r w:rsidRPr="00F421D9">
              <w:rPr>
                <w:rFonts w:ascii="Times New Roman" w:hAnsi="Times New Roman" w:cs="Times New Roman"/>
                <w:color w:val="000000"/>
                <w:sz w:val="16"/>
                <w:szCs w:val="16"/>
              </w:rPr>
              <w:t xml:space="preserve"> </w:t>
            </w:r>
          </w:p>
        </w:tc>
      </w:tr>
    </w:tbl>
    <w:p w:rsidR="00317625" w:rsidRPr="00D579C3" w:rsidRDefault="00317625" w:rsidP="00317625">
      <w:pPr>
        <w:jc w:val="both"/>
        <w:rPr>
          <w:rFonts w:ascii="Times New Roman" w:hAnsi="Times New Roman" w:cs="Times New Roman"/>
          <w:i/>
          <w:sz w:val="24"/>
          <w:szCs w:val="24"/>
        </w:rPr>
      </w:pPr>
    </w:p>
    <w:p w:rsidR="00566313" w:rsidRPr="00566313" w:rsidRDefault="00566313" w:rsidP="00566313">
      <w:pPr>
        <w:rPr>
          <w:rFonts w:ascii="Times New Roman" w:hAnsi="Times New Roman" w:cs="Times New Roman"/>
          <w:sz w:val="24"/>
          <w:szCs w:val="24"/>
        </w:rPr>
      </w:pPr>
      <w:r w:rsidRPr="00566313">
        <w:rPr>
          <w:rFonts w:ascii="Times New Roman" w:hAnsi="Times New Roman" w:cs="Times New Roman"/>
          <w:sz w:val="24"/>
          <w:szCs w:val="24"/>
        </w:rPr>
        <w:t xml:space="preserve">Tumač znakova: </w:t>
      </w:r>
    </w:p>
    <w:tbl>
      <w:tblPr>
        <w:tblStyle w:val="TableGrid1"/>
        <w:tblW w:w="5000" w:type="pct"/>
        <w:tblInd w:w="0" w:type="dxa"/>
        <w:tblCellMar>
          <w:top w:w="55" w:type="dxa"/>
          <w:left w:w="107" w:type="dxa"/>
          <w:bottom w:w="6" w:type="dxa"/>
          <w:right w:w="115" w:type="dxa"/>
        </w:tblCellMar>
        <w:tblLook w:val="04A0" w:firstRow="1" w:lastRow="0" w:firstColumn="1" w:lastColumn="0" w:noHBand="0" w:noVBand="1"/>
      </w:tblPr>
      <w:tblGrid>
        <w:gridCol w:w="1657"/>
        <w:gridCol w:w="7405"/>
      </w:tblGrid>
      <w:tr w:rsidR="00566313" w:rsidRPr="00566313" w:rsidTr="00851387">
        <w:trPr>
          <w:trHeight w:val="524"/>
        </w:trPr>
        <w:tc>
          <w:tcPr>
            <w:tcW w:w="914" w:type="pct"/>
            <w:tcBorders>
              <w:top w:val="single" w:sz="4" w:space="0" w:color="000000"/>
              <w:left w:val="single" w:sz="4" w:space="0" w:color="000000"/>
              <w:bottom w:val="single" w:sz="4" w:space="0" w:color="7F7F7F"/>
              <w:right w:val="single" w:sz="4" w:space="0" w:color="000000"/>
            </w:tcBorders>
            <w:shd w:val="clear" w:color="auto" w:fill="92D050"/>
            <w:vAlign w:val="bottom"/>
          </w:tcPr>
          <w:p w:rsidR="00566313" w:rsidRPr="00566313" w:rsidRDefault="00566313" w:rsidP="00566313">
            <w:pPr>
              <w:jc w:val="both"/>
              <w:rPr>
                <w:rFonts w:ascii="Times New Roman" w:hAnsi="Times New Roman" w:cs="Times New Roman"/>
                <w:color w:val="231F20"/>
                <w:sz w:val="16"/>
                <w:szCs w:val="16"/>
              </w:rPr>
            </w:pPr>
            <w:r w:rsidRPr="00566313">
              <w:rPr>
                <w:rFonts w:ascii="Times New Roman" w:hAnsi="Times New Roman" w:cs="Times New Roman"/>
                <w:color w:val="231F20"/>
                <w:sz w:val="16"/>
                <w:szCs w:val="16"/>
              </w:rPr>
              <w:t xml:space="preserve"> </w:t>
            </w:r>
          </w:p>
        </w:tc>
        <w:tc>
          <w:tcPr>
            <w:tcW w:w="4086" w:type="pct"/>
            <w:tcBorders>
              <w:top w:val="single" w:sz="4" w:space="0" w:color="000000"/>
              <w:left w:val="single" w:sz="4" w:space="0" w:color="000000"/>
              <w:bottom w:val="single" w:sz="4" w:space="0" w:color="7F7F7F"/>
              <w:right w:val="single" w:sz="4" w:space="0" w:color="000000"/>
            </w:tcBorders>
            <w:vAlign w:val="center"/>
          </w:tcPr>
          <w:p w:rsidR="00566313" w:rsidRPr="00566313" w:rsidRDefault="00566313" w:rsidP="00566313">
            <w:pPr>
              <w:ind w:left="1"/>
              <w:jc w:val="both"/>
              <w:rPr>
                <w:rFonts w:ascii="Times New Roman" w:hAnsi="Times New Roman" w:cs="Times New Roman"/>
                <w:color w:val="231F20"/>
                <w:sz w:val="16"/>
                <w:szCs w:val="16"/>
              </w:rPr>
            </w:pPr>
            <w:r w:rsidRPr="00566313">
              <w:rPr>
                <w:rFonts w:ascii="Times New Roman" w:hAnsi="Times New Roman" w:cs="Times New Roman"/>
                <w:color w:val="231F20"/>
                <w:sz w:val="16"/>
                <w:szCs w:val="16"/>
              </w:rPr>
              <w:t xml:space="preserve">Kriteriji odabira </w:t>
            </w:r>
          </w:p>
        </w:tc>
      </w:tr>
      <w:tr w:rsidR="00566313" w:rsidRPr="00566313" w:rsidTr="00566313">
        <w:trPr>
          <w:trHeight w:val="515"/>
        </w:trPr>
        <w:tc>
          <w:tcPr>
            <w:tcW w:w="914" w:type="pct"/>
            <w:tcBorders>
              <w:top w:val="single" w:sz="4" w:space="0" w:color="7F7F7F"/>
              <w:left w:val="single" w:sz="4" w:space="0" w:color="000000"/>
              <w:bottom w:val="single" w:sz="4" w:space="0" w:color="7F7F7F"/>
              <w:right w:val="single" w:sz="4" w:space="0" w:color="000000"/>
            </w:tcBorders>
            <w:shd w:val="clear" w:color="auto" w:fill="A6A6A6"/>
            <w:vAlign w:val="center"/>
          </w:tcPr>
          <w:p w:rsidR="00566313" w:rsidRPr="00566313" w:rsidRDefault="00566313" w:rsidP="00566313">
            <w:pPr>
              <w:jc w:val="both"/>
              <w:rPr>
                <w:rFonts w:ascii="Times New Roman" w:hAnsi="Times New Roman" w:cs="Times New Roman"/>
                <w:color w:val="231F20"/>
                <w:sz w:val="16"/>
                <w:szCs w:val="16"/>
              </w:rPr>
            </w:pPr>
            <w:r w:rsidRPr="00566313">
              <w:rPr>
                <w:rFonts w:ascii="Times New Roman" w:hAnsi="Times New Roman" w:cs="Times New Roman"/>
                <w:color w:val="231F20"/>
                <w:sz w:val="16"/>
                <w:szCs w:val="16"/>
              </w:rPr>
              <w:t xml:space="preserve"> </w:t>
            </w:r>
          </w:p>
        </w:tc>
        <w:tc>
          <w:tcPr>
            <w:tcW w:w="4086" w:type="pct"/>
            <w:tcBorders>
              <w:top w:val="single" w:sz="4" w:space="0" w:color="7F7F7F"/>
              <w:left w:val="single" w:sz="4" w:space="0" w:color="000000"/>
              <w:bottom w:val="single" w:sz="4" w:space="0" w:color="7F7F7F"/>
              <w:right w:val="single" w:sz="4" w:space="0" w:color="000000"/>
            </w:tcBorders>
          </w:tcPr>
          <w:p w:rsidR="00566313" w:rsidRPr="00566313" w:rsidRDefault="00566313" w:rsidP="00566313">
            <w:pPr>
              <w:ind w:left="1"/>
              <w:jc w:val="both"/>
              <w:rPr>
                <w:rFonts w:ascii="Times New Roman" w:hAnsi="Times New Roman" w:cs="Times New Roman"/>
                <w:color w:val="231F20"/>
                <w:sz w:val="16"/>
                <w:szCs w:val="16"/>
              </w:rPr>
            </w:pPr>
            <w:r w:rsidRPr="00566313">
              <w:rPr>
                <w:rFonts w:ascii="Times New Roman" w:hAnsi="Times New Roman" w:cs="Times New Roman"/>
                <w:color w:val="231F20"/>
                <w:sz w:val="16"/>
                <w:szCs w:val="16"/>
              </w:rPr>
              <w:t xml:space="preserve">Najvažniji rezultati elaborata učinkovitosti mreže šumskih prometnica – sekundarne šumske prometne infrastrukture. </w:t>
            </w:r>
          </w:p>
        </w:tc>
      </w:tr>
    </w:tbl>
    <w:p w:rsidR="00566313" w:rsidRPr="00566313" w:rsidRDefault="00566313" w:rsidP="00566313">
      <w:pPr>
        <w:spacing w:after="0"/>
        <w:rPr>
          <w:rFonts w:ascii="Times New Roman" w:eastAsia="Times New Roman" w:hAnsi="Times New Roman" w:cs="Times New Roman"/>
          <w:color w:val="231F20"/>
          <w:sz w:val="24"/>
          <w:lang w:eastAsia="hr-HR"/>
        </w:rPr>
      </w:pPr>
      <w:r w:rsidRPr="00566313">
        <w:rPr>
          <w:rFonts w:ascii="Times New Roman" w:eastAsia="Times New Roman" w:hAnsi="Times New Roman" w:cs="Times New Roman"/>
          <w:color w:val="000000"/>
          <w:lang w:eastAsia="hr-HR"/>
        </w:rPr>
        <w:t xml:space="preserve"> </w:t>
      </w:r>
    </w:p>
    <w:p w:rsidR="0059580A" w:rsidRPr="00D579C3" w:rsidRDefault="0059580A" w:rsidP="00317625">
      <w:pPr>
        <w:jc w:val="both"/>
        <w:rPr>
          <w:rFonts w:ascii="Times New Roman" w:hAnsi="Times New Roman" w:cs="Times New Roman"/>
          <w:i/>
          <w:sz w:val="24"/>
          <w:szCs w:val="24"/>
        </w:rPr>
      </w:pPr>
    </w:p>
    <w:p w:rsidR="00317625" w:rsidRPr="00D579C3" w:rsidRDefault="00317625" w:rsidP="00E773EA">
      <w:pPr>
        <w:jc w:val="both"/>
        <w:rPr>
          <w:rFonts w:ascii="Times New Roman" w:hAnsi="Times New Roman" w:cs="Times New Roman"/>
          <w:i/>
          <w:sz w:val="24"/>
          <w:szCs w:val="24"/>
        </w:rPr>
      </w:pPr>
    </w:p>
    <w:sectPr w:rsidR="00317625" w:rsidRPr="00D579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D19F1"/>
    <w:multiLevelType w:val="hybridMultilevel"/>
    <w:tmpl w:val="EA92A946"/>
    <w:lvl w:ilvl="0" w:tplc="041A0001">
      <w:start w:val="1"/>
      <w:numFmt w:val="bullet"/>
      <w:lvlText w:val=""/>
      <w:lvlJc w:val="left"/>
      <w:pPr>
        <w:ind w:left="721" w:hanging="360"/>
      </w:pPr>
      <w:rPr>
        <w:rFonts w:ascii="Symbol" w:hAnsi="Symbol" w:hint="default"/>
      </w:rPr>
    </w:lvl>
    <w:lvl w:ilvl="1" w:tplc="041A0003" w:tentative="1">
      <w:start w:val="1"/>
      <w:numFmt w:val="bullet"/>
      <w:lvlText w:val="o"/>
      <w:lvlJc w:val="left"/>
      <w:pPr>
        <w:ind w:left="1441" w:hanging="360"/>
      </w:pPr>
      <w:rPr>
        <w:rFonts w:ascii="Courier New" w:hAnsi="Courier New" w:cs="Courier New" w:hint="default"/>
      </w:rPr>
    </w:lvl>
    <w:lvl w:ilvl="2" w:tplc="041A0005" w:tentative="1">
      <w:start w:val="1"/>
      <w:numFmt w:val="bullet"/>
      <w:lvlText w:val=""/>
      <w:lvlJc w:val="left"/>
      <w:pPr>
        <w:ind w:left="2161" w:hanging="360"/>
      </w:pPr>
      <w:rPr>
        <w:rFonts w:ascii="Wingdings" w:hAnsi="Wingdings" w:hint="default"/>
      </w:rPr>
    </w:lvl>
    <w:lvl w:ilvl="3" w:tplc="041A0001" w:tentative="1">
      <w:start w:val="1"/>
      <w:numFmt w:val="bullet"/>
      <w:lvlText w:val=""/>
      <w:lvlJc w:val="left"/>
      <w:pPr>
        <w:ind w:left="2881" w:hanging="360"/>
      </w:pPr>
      <w:rPr>
        <w:rFonts w:ascii="Symbol" w:hAnsi="Symbol" w:hint="default"/>
      </w:rPr>
    </w:lvl>
    <w:lvl w:ilvl="4" w:tplc="041A0003" w:tentative="1">
      <w:start w:val="1"/>
      <w:numFmt w:val="bullet"/>
      <w:lvlText w:val="o"/>
      <w:lvlJc w:val="left"/>
      <w:pPr>
        <w:ind w:left="3601" w:hanging="360"/>
      </w:pPr>
      <w:rPr>
        <w:rFonts w:ascii="Courier New" w:hAnsi="Courier New" w:cs="Courier New" w:hint="default"/>
      </w:rPr>
    </w:lvl>
    <w:lvl w:ilvl="5" w:tplc="041A0005" w:tentative="1">
      <w:start w:val="1"/>
      <w:numFmt w:val="bullet"/>
      <w:lvlText w:val=""/>
      <w:lvlJc w:val="left"/>
      <w:pPr>
        <w:ind w:left="4321" w:hanging="360"/>
      </w:pPr>
      <w:rPr>
        <w:rFonts w:ascii="Wingdings" w:hAnsi="Wingdings" w:hint="default"/>
      </w:rPr>
    </w:lvl>
    <w:lvl w:ilvl="6" w:tplc="041A0001" w:tentative="1">
      <w:start w:val="1"/>
      <w:numFmt w:val="bullet"/>
      <w:lvlText w:val=""/>
      <w:lvlJc w:val="left"/>
      <w:pPr>
        <w:ind w:left="5041" w:hanging="360"/>
      </w:pPr>
      <w:rPr>
        <w:rFonts w:ascii="Symbol" w:hAnsi="Symbol" w:hint="default"/>
      </w:rPr>
    </w:lvl>
    <w:lvl w:ilvl="7" w:tplc="041A0003" w:tentative="1">
      <w:start w:val="1"/>
      <w:numFmt w:val="bullet"/>
      <w:lvlText w:val="o"/>
      <w:lvlJc w:val="left"/>
      <w:pPr>
        <w:ind w:left="5761" w:hanging="360"/>
      </w:pPr>
      <w:rPr>
        <w:rFonts w:ascii="Courier New" w:hAnsi="Courier New" w:cs="Courier New" w:hint="default"/>
      </w:rPr>
    </w:lvl>
    <w:lvl w:ilvl="8" w:tplc="041A0005" w:tentative="1">
      <w:start w:val="1"/>
      <w:numFmt w:val="bullet"/>
      <w:lvlText w:val=""/>
      <w:lvlJc w:val="left"/>
      <w:pPr>
        <w:ind w:left="6481" w:hanging="360"/>
      </w:pPr>
      <w:rPr>
        <w:rFonts w:ascii="Wingdings" w:hAnsi="Wingdings" w:hint="default"/>
      </w:rPr>
    </w:lvl>
  </w:abstractNum>
  <w:abstractNum w:abstractNumId="1" w15:restartNumberingAfterBreak="0">
    <w:nsid w:val="122D09EB"/>
    <w:multiLevelType w:val="hybridMultilevel"/>
    <w:tmpl w:val="C2F8286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53B00B1"/>
    <w:multiLevelType w:val="hybridMultilevel"/>
    <w:tmpl w:val="C59A26FE"/>
    <w:lvl w:ilvl="0" w:tplc="8F1EF79C">
      <w:start w:val="1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F1D36A9"/>
    <w:multiLevelType w:val="hybridMultilevel"/>
    <w:tmpl w:val="832220CA"/>
    <w:lvl w:ilvl="0" w:tplc="65B8D0E4">
      <w:start w:val="1"/>
      <w:numFmt w:val="bullet"/>
      <w:lvlText w:val="•"/>
      <w:lvlJc w:val="left"/>
      <w:pPr>
        <w:ind w:left="0"/>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1" w:tplc="63F4215A">
      <w:start w:val="1"/>
      <w:numFmt w:val="bullet"/>
      <w:lvlText w:val="o"/>
      <w:lvlJc w:val="left"/>
      <w:pPr>
        <w:ind w:left="117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2" w:tplc="D974AF40">
      <w:start w:val="1"/>
      <w:numFmt w:val="bullet"/>
      <w:lvlText w:val="▪"/>
      <w:lvlJc w:val="left"/>
      <w:pPr>
        <w:ind w:left="189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3" w:tplc="A328E294">
      <w:start w:val="1"/>
      <w:numFmt w:val="bullet"/>
      <w:lvlText w:val="•"/>
      <w:lvlJc w:val="left"/>
      <w:pPr>
        <w:ind w:left="261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4" w:tplc="ED30C9CA">
      <w:start w:val="1"/>
      <w:numFmt w:val="bullet"/>
      <w:lvlText w:val="o"/>
      <w:lvlJc w:val="left"/>
      <w:pPr>
        <w:ind w:left="333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5" w:tplc="F42AB1A6">
      <w:start w:val="1"/>
      <w:numFmt w:val="bullet"/>
      <w:lvlText w:val="▪"/>
      <w:lvlJc w:val="left"/>
      <w:pPr>
        <w:ind w:left="405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6" w:tplc="A802EA76">
      <w:start w:val="1"/>
      <w:numFmt w:val="bullet"/>
      <w:lvlText w:val="•"/>
      <w:lvlJc w:val="left"/>
      <w:pPr>
        <w:ind w:left="477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7" w:tplc="59C8BD04">
      <w:start w:val="1"/>
      <w:numFmt w:val="bullet"/>
      <w:lvlText w:val="o"/>
      <w:lvlJc w:val="left"/>
      <w:pPr>
        <w:ind w:left="549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8" w:tplc="B998AB88">
      <w:start w:val="1"/>
      <w:numFmt w:val="bullet"/>
      <w:lvlText w:val="▪"/>
      <w:lvlJc w:val="left"/>
      <w:pPr>
        <w:ind w:left="621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abstractNum>
  <w:abstractNum w:abstractNumId="4" w15:restartNumberingAfterBreak="0">
    <w:nsid w:val="31A536F4"/>
    <w:multiLevelType w:val="hybridMultilevel"/>
    <w:tmpl w:val="B8AE7464"/>
    <w:lvl w:ilvl="0" w:tplc="7A466AF8">
      <w:start w:val="1"/>
      <w:numFmt w:val="bullet"/>
      <w:lvlText w:val="•"/>
      <w:lvlJc w:val="left"/>
      <w:pPr>
        <w:ind w:left="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2298717A">
      <w:start w:val="1"/>
      <w:numFmt w:val="bullet"/>
      <w:lvlText w:val="o"/>
      <w:lvlJc w:val="left"/>
      <w:pPr>
        <w:ind w:left="117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C67E4B0C">
      <w:start w:val="1"/>
      <w:numFmt w:val="bullet"/>
      <w:lvlText w:val="▪"/>
      <w:lvlJc w:val="left"/>
      <w:pPr>
        <w:ind w:left="189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75B86E5C">
      <w:start w:val="1"/>
      <w:numFmt w:val="bullet"/>
      <w:lvlText w:val="•"/>
      <w:lvlJc w:val="left"/>
      <w:pPr>
        <w:ind w:left="261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5458061E">
      <w:start w:val="1"/>
      <w:numFmt w:val="bullet"/>
      <w:lvlText w:val="o"/>
      <w:lvlJc w:val="left"/>
      <w:pPr>
        <w:ind w:left="333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2C02D6D6">
      <w:start w:val="1"/>
      <w:numFmt w:val="bullet"/>
      <w:lvlText w:val="▪"/>
      <w:lvlJc w:val="left"/>
      <w:pPr>
        <w:ind w:left="405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6C0223E0">
      <w:start w:val="1"/>
      <w:numFmt w:val="bullet"/>
      <w:lvlText w:val="•"/>
      <w:lvlJc w:val="left"/>
      <w:pPr>
        <w:ind w:left="477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CB224FCE">
      <w:start w:val="1"/>
      <w:numFmt w:val="bullet"/>
      <w:lvlText w:val="o"/>
      <w:lvlJc w:val="left"/>
      <w:pPr>
        <w:ind w:left="549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2A123FE6">
      <w:start w:val="1"/>
      <w:numFmt w:val="bullet"/>
      <w:lvlText w:val="▪"/>
      <w:lvlJc w:val="left"/>
      <w:pPr>
        <w:ind w:left="621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39C32AE3"/>
    <w:multiLevelType w:val="hybridMultilevel"/>
    <w:tmpl w:val="F3DCEC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9351950"/>
    <w:multiLevelType w:val="hybridMultilevel"/>
    <w:tmpl w:val="949499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D5F43AC"/>
    <w:multiLevelType w:val="hybridMultilevel"/>
    <w:tmpl w:val="963272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C8725CA"/>
    <w:multiLevelType w:val="hybridMultilevel"/>
    <w:tmpl w:val="5176A8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7"/>
  </w:num>
  <w:num w:numId="2">
    <w:abstractNumId w:val="8"/>
  </w:num>
  <w:num w:numId="3">
    <w:abstractNumId w:val="1"/>
  </w:num>
  <w:num w:numId="4">
    <w:abstractNumId w:val="4"/>
  </w:num>
  <w:num w:numId="5">
    <w:abstractNumId w:val="0"/>
  </w:num>
  <w:num w:numId="6">
    <w:abstractNumId w:val="5"/>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1EA"/>
    <w:rsid w:val="000054ED"/>
    <w:rsid w:val="00012F68"/>
    <w:rsid w:val="00014937"/>
    <w:rsid w:val="00025131"/>
    <w:rsid w:val="00082339"/>
    <w:rsid w:val="00087A6C"/>
    <w:rsid w:val="00090122"/>
    <w:rsid w:val="000C29DD"/>
    <w:rsid w:val="000E22BC"/>
    <w:rsid w:val="001335AE"/>
    <w:rsid w:val="001966DA"/>
    <w:rsid w:val="001A4591"/>
    <w:rsid w:val="001C7EF6"/>
    <w:rsid w:val="001F2808"/>
    <w:rsid w:val="001F639B"/>
    <w:rsid w:val="0022718A"/>
    <w:rsid w:val="002D17FC"/>
    <w:rsid w:val="002D4BD4"/>
    <w:rsid w:val="002D7EED"/>
    <w:rsid w:val="002F3CC0"/>
    <w:rsid w:val="00317625"/>
    <w:rsid w:val="00362E9F"/>
    <w:rsid w:val="003A30A1"/>
    <w:rsid w:val="0041397D"/>
    <w:rsid w:val="0044696F"/>
    <w:rsid w:val="00454FA4"/>
    <w:rsid w:val="00457234"/>
    <w:rsid w:val="004D0F50"/>
    <w:rsid w:val="004D1A3E"/>
    <w:rsid w:val="004F3F92"/>
    <w:rsid w:val="0050254B"/>
    <w:rsid w:val="005243B1"/>
    <w:rsid w:val="00534B2A"/>
    <w:rsid w:val="00560B2A"/>
    <w:rsid w:val="00566313"/>
    <w:rsid w:val="00570D1B"/>
    <w:rsid w:val="00571BBD"/>
    <w:rsid w:val="005769FC"/>
    <w:rsid w:val="00585805"/>
    <w:rsid w:val="0059580A"/>
    <w:rsid w:val="005E7AFF"/>
    <w:rsid w:val="00616D5A"/>
    <w:rsid w:val="00622815"/>
    <w:rsid w:val="00680846"/>
    <w:rsid w:val="006F4874"/>
    <w:rsid w:val="00732E39"/>
    <w:rsid w:val="007430E3"/>
    <w:rsid w:val="00743C9C"/>
    <w:rsid w:val="007C0CF3"/>
    <w:rsid w:val="00830BFB"/>
    <w:rsid w:val="00851387"/>
    <w:rsid w:val="00875FC8"/>
    <w:rsid w:val="00895CAC"/>
    <w:rsid w:val="008E6A2B"/>
    <w:rsid w:val="009016E7"/>
    <w:rsid w:val="009072F0"/>
    <w:rsid w:val="009A365E"/>
    <w:rsid w:val="009A3C29"/>
    <w:rsid w:val="009C44AA"/>
    <w:rsid w:val="009D212F"/>
    <w:rsid w:val="009F5166"/>
    <w:rsid w:val="009F5A40"/>
    <w:rsid w:val="00A46B83"/>
    <w:rsid w:val="00A54DE3"/>
    <w:rsid w:val="00A65896"/>
    <w:rsid w:val="00AB0430"/>
    <w:rsid w:val="00AC77D1"/>
    <w:rsid w:val="00AE092B"/>
    <w:rsid w:val="00AF23DC"/>
    <w:rsid w:val="00B0409E"/>
    <w:rsid w:val="00B45F24"/>
    <w:rsid w:val="00B46CE1"/>
    <w:rsid w:val="00B47423"/>
    <w:rsid w:val="00B87244"/>
    <w:rsid w:val="00B90898"/>
    <w:rsid w:val="00B9713E"/>
    <w:rsid w:val="00BA440A"/>
    <w:rsid w:val="00BC6661"/>
    <w:rsid w:val="00BC71E7"/>
    <w:rsid w:val="00BD3224"/>
    <w:rsid w:val="00BE51EA"/>
    <w:rsid w:val="00C01249"/>
    <w:rsid w:val="00C54BAC"/>
    <w:rsid w:val="00C56C20"/>
    <w:rsid w:val="00C902BD"/>
    <w:rsid w:val="00CA244B"/>
    <w:rsid w:val="00CB73E3"/>
    <w:rsid w:val="00CC2D79"/>
    <w:rsid w:val="00CD19F6"/>
    <w:rsid w:val="00CE5D89"/>
    <w:rsid w:val="00D05865"/>
    <w:rsid w:val="00D41D14"/>
    <w:rsid w:val="00D47274"/>
    <w:rsid w:val="00D579C3"/>
    <w:rsid w:val="00D84E16"/>
    <w:rsid w:val="00DA1972"/>
    <w:rsid w:val="00DE49F2"/>
    <w:rsid w:val="00DE5B24"/>
    <w:rsid w:val="00E412A8"/>
    <w:rsid w:val="00E773EA"/>
    <w:rsid w:val="00EA52F1"/>
    <w:rsid w:val="00EA748C"/>
    <w:rsid w:val="00EB3223"/>
    <w:rsid w:val="00EB3775"/>
    <w:rsid w:val="00EF3C49"/>
    <w:rsid w:val="00EF6129"/>
    <w:rsid w:val="00F1446B"/>
    <w:rsid w:val="00F1564B"/>
    <w:rsid w:val="00F22AF6"/>
    <w:rsid w:val="00F3709C"/>
    <w:rsid w:val="00F3769B"/>
    <w:rsid w:val="00F421D9"/>
    <w:rsid w:val="00FC6F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6C9C5"/>
  <w15:chartTrackingRefBased/>
  <w15:docId w15:val="{196B504E-BC1F-4E60-924B-B645F36B5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BE51EA"/>
    <w:pPr>
      <w:spacing w:after="0" w:line="240" w:lineRule="auto"/>
    </w:pPr>
  </w:style>
  <w:style w:type="paragraph" w:styleId="Odlomakpopisa">
    <w:name w:val="List Paragraph"/>
    <w:basedOn w:val="Normal"/>
    <w:uiPriority w:val="34"/>
    <w:qFormat/>
    <w:rsid w:val="00680846"/>
    <w:pPr>
      <w:ind w:left="720"/>
      <w:contextualSpacing/>
    </w:pPr>
  </w:style>
  <w:style w:type="character" w:styleId="Referencakomentara">
    <w:name w:val="annotation reference"/>
    <w:basedOn w:val="Zadanifontodlomka"/>
    <w:uiPriority w:val="99"/>
    <w:semiHidden/>
    <w:unhideWhenUsed/>
    <w:rsid w:val="001F2808"/>
    <w:rPr>
      <w:sz w:val="16"/>
      <w:szCs w:val="16"/>
    </w:rPr>
  </w:style>
  <w:style w:type="paragraph" w:styleId="Tekstkomentara">
    <w:name w:val="annotation text"/>
    <w:basedOn w:val="Normal"/>
    <w:link w:val="TekstkomentaraChar"/>
    <w:uiPriority w:val="99"/>
    <w:semiHidden/>
    <w:unhideWhenUsed/>
    <w:rsid w:val="001F2808"/>
    <w:pPr>
      <w:spacing w:line="240" w:lineRule="auto"/>
    </w:pPr>
    <w:rPr>
      <w:sz w:val="20"/>
      <w:szCs w:val="20"/>
    </w:rPr>
  </w:style>
  <w:style w:type="character" w:customStyle="1" w:styleId="TekstkomentaraChar">
    <w:name w:val="Tekst komentara Char"/>
    <w:basedOn w:val="Zadanifontodlomka"/>
    <w:link w:val="Tekstkomentara"/>
    <w:uiPriority w:val="99"/>
    <w:semiHidden/>
    <w:rsid w:val="001F2808"/>
    <w:rPr>
      <w:sz w:val="20"/>
      <w:szCs w:val="20"/>
    </w:rPr>
  </w:style>
  <w:style w:type="paragraph" w:styleId="Predmetkomentara">
    <w:name w:val="annotation subject"/>
    <w:basedOn w:val="Tekstkomentara"/>
    <w:next w:val="Tekstkomentara"/>
    <w:link w:val="PredmetkomentaraChar"/>
    <w:uiPriority w:val="99"/>
    <w:semiHidden/>
    <w:unhideWhenUsed/>
    <w:rsid w:val="001F2808"/>
    <w:rPr>
      <w:b/>
      <w:bCs/>
    </w:rPr>
  </w:style>
  <w:style w:type="character" w:customStyle="1" w:styleId="PredmetkomentaraChar">
    <w:name w:val="Predmet komentara Char"/>
    <w:basedOn w:val="TekstkomentaraChar"/>
    <w:link w:val="Predmetkomentara"/>
    <w:uiPriority w:val="99"/>
    <w:semiHidden/>
    <w:rsid w:val="001F2808"/>
    <w:rPr>
      <w:b/>
      <w:bCs/>
      <w:sz w:val="20"/>
      <w:szCs w:val="20"/>
    </w:rPr>
  </w:style>
  <w:style w:type="paragraph" w:styleId="Tekstbalonia">
    <w:name w:val="Balloon Text"/>
    <w:basedOn w:val="Normal"/>
    <w:link w:val="TekstbaloniaChar"/>
    <w:uiPriority w:val="99"/>
    <w:semiHidden/>
    <w:unhideWhenUsed/>
    <w:rsid w:val="001F280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F2808"/>
    <w:rPr>
      <w:rFonts w:ascii="Segoe UI" w:hAnsi="Segoe UI" w:cs="Segoe UI"/>
      <w:sz w:val="18"/>
      <w:szCs w:val="18"/>
    </w:rPr>
  </w:style>
  <w:style w:type="table" w:customStyle="1" w:styleId="TableGrid">
    <w:name w:val="TableGrid"/>
    <w:rsid w:val="00566313"/>
    <w:pPr>
      <w:spacing w:after="0" w:line="240" w:lineRule="auto"/>
    </w:pPr>
    <w:rPr>
      <w:rFonts w:eastAsia="Times New Roman"/>
      <w:lang w:eastAsia="hr-HR"/>
    </w:rPr>
    <w:tblPr>
      <w:tblCellMar>
        <w:top w:w="0" w:type="dxa"/>
        <w:left w:w="0" w:type="dxa"/>
        <w:bottom w:w="0" w:type="dxa"/>
        <w:right w:w="0" w:type="dxa"/>
      </w:tblCellMar>
    </w:tblPr>
  </w:style>
  <w:style w:type="table" w:customStyle="1" w:styleId="TableGrid1">
    <w:name w:val="TableGrid1"/>
    <w:rsid w:val="00566313"/>
    <w:pPr>
      <w:spacing w:after="0" w:line="240" w:lineRule="auto"/>
    </w:pPr>
    <w:rPr>
      <w:rFonts w:eastAsia="Times New Roman"/>
      <w:lang w:eastAsia="hr-HR"/>
    </w:rPr>
    <w:tblPr>
      <w:tblCellMar>
        <w:top w:w="0" w:type="dxa"/>
        <w:left w:w="0" w:type="dxa"/>
        <w:bottom w:w="0" w:type="dxa"/>
        <w:right w:w="0" w:type="dxa"/>
      </w:tblCellMar>
    </w:tblPr>
  </w:style>
  <w:style w:type="table" w:styleId="Reetkatablice">
    <w:name w:val="Table Grid"/>
    <w:basedOn w:val="Obinatablica"/>
    <w:uiPriority w:val="39"/>
    <w:rsid w:val="00A54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635266">
      <w:bodyDiv w:val="1"/>
      <w:marLeft w:val="0"/>
      <w:marRight w:val="0"/>
      <w:marTop w:val="0"/>
      <w:marBottom w:val="0"/>
      <w:divBdr>
        <w:top w:val="none" w:sz="0" w:space="0" w:color="auto"/>
        <w:left w:val="none" w:sz="0" w:space="0" w:color="auto"/>
        <w:bottom w:val="none" w:sz="0" w:space="0" w:color="auto"/>
        <w:right w:val="none" w:sz="0" w:space="0" w:color="auto"/>
      </w:divBdr>
      <w:divsChild>
        <w:div w:id="553082674">
          <w:marLeft w:val="0"/>
          <w:marRight w:val="0"/>
          <w:marTop w:val="0"/>
          <w:marBottom w:val="0"/>
          <w:divBdr>
            <w:top w:val="none" w:sz="0" w:space="0" w:color="auto"/>
            <w:left w:val="none" w:sz="0" w:space="0" w:color="auto"/>
            <w:bottom w:val="none" w:sz="0" w:space="0" w:color="auto"/>
            <w:right w:val="none" w:sz="0" w:space="0" w:color="auto"/>
          </w:divBdr>
          <w:divsChild>
            <w:div w:id="206989300">
              <w:marLeft w:val="0"/>
              <w:marRight w:val="0"/>
              <w:marTop w:val="0"/>
              <w:marBottom w:val="0"/>
              <w:divBdr>
                <w:top w:val="none" w:sz="0" w:space="0" w:color="auto"/>
                <w:left w:val="none" w:sz="0" w:space="0" w:color="auto"/>
                <w:bottom w:val="none" w:sz="0" w:space="0" w:color="auto"/>
                <w:right w:val="none" w:sz="0" w:space="0" w:color="auto"/>
              </w:divBdr>
              <w:divsChild>
                <w:div w:id="55142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991764">
      <w:bodyDiv w:val="1"/>
      <w:marLeft w:val="0"/>
      <w:marRight w:val="0"/>
      <w:marTop w:val="0"/>
      <w:marBottom w:val="0"/>
      <w:divBdr>
        <w:top w:val="none" w:sz="0" w:space="0" w:color="auto"/>
        <w:left w:val="none" w:sz="0" w:space="0" w:color="auto"/>
        <w:bottom w:val="none" w:sz="0" w:space="0" w:color="auto"/>
        <w:right w:val="none" w:sz="0" w:space="0" w:color="auto"/>
      </w:divBdr>
      <w:divsChild>
        <w:div w:id="1021510531">
          <w:marLeft w:val="0"/>
          <w:marRight w:val="0"/>
          <w:marTop w:val="0"/>
          <w:marBottom w:val="0"/>
          <w:divBdr>
            <w:top w:val="none" w:sz="0" w:space="0" w:color="auto"/>
            <w:left w:val="none" w:sz="0" w:space="0" w:color="auto"/>
            <w:bottom w:val="none" w:sz="0" w:space="0" w:color="auto"/>
            <w:right w:val="none" w:sz="0" w:space="0" w:color="auto"/>
          </w:divBdr>
          <w:divsChild>
            <w:div w:id="2072461438">
              <w:marLeft w:val="0"/>
              <w:marRight w:val="0"/>
              <w:marTop w:val="0"/>
              <w:marBottom w:val="0"/>
              <w:divBdr>
                <w:top w:val="none" w:sz="0" w:space="0" w:color="auto"/>
                <w:left w:val="none" w:sz="0" w:space="0" w:color="auto"/>
                <w:bottom w:val="none" w:sz="0" w:space="0" w:color="auto"/>
                <w:right w:val="none" w:sz="0" w:space="0" w:color="auto"/>
              </w:divBdr>
              <w:divsChild>
                <w:div w:id="45124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380576">
      <w:bodyDiv w:val="1"/>
      <w:marLeft w:val="0"/>
      <w:marRight w:val="0"/>
      <w:marTop w:val="0"/>
      <w:marBottom w:val="0"/>
      <w:divBdr>
        <w:top w:val="none" w:sz="0" w:space="0" w:color="auto"/>
        <w:left w:val="none" w:sz="0" w:space="0" w:color="auto"/>
        <w:bottom w:val="none" w:sz="0" w:space="0" w:color="auto"/>
        <w:right w:val="none" w:sz="0" w:space="0" w:color="auto"/>
      </w:divBdr>
      <w:divsChild>
        <w:div w:id="2073387538">
          <w:marLeft w:val="0"/>
          <w:marRight w:val="0"/>
          <w:marTop w:val="0"/>
          <w:marBottom w:val="0"/>
          <w:divBdr>
            <w:top w:val="none" w:sz="0" w:space="0" w:color="auto"/>
            <w:left w:val="none" w:sz="0" w:space="0" w:color="auto"/>
            <w:bottom w:val="none" w:sz="0" w:space="0" w:color="auto"/>
            <w:right w:val="none" w:sz="0" w:space="0" w:color="auto"/>
          </w:divBdr>
          <w:divsChild>
            <w:div w:id="1489202750">
              <w:marLeft w:val="0"/>
              <w:marRight w:val="0"/>
              <w:marTop w:val="0"/>
              <w:marBottom w:val="0"/>
              <w:divBdr>
                <w:top w:val="none" w:sz="0" w:space="0" w:color="auto"/>
                <w:left w:val="none" w:sz="0" w:space="0" w:color="auto"/>
                <w:bottom w:val="none" w:sz="0" w:space="0" w:color="auto"/>
                <w:right w:val="none" w:sz="0" w:space="0" w:color="auto"/>
              </w:divBdr>
              <w:divsChild>
                <w:div w:id="143802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0D08D2A0CC5C41AB82ED9D1F8647EC" ma:contentTypeVersion="2" ma:contentTypeDescription="Create a new document." ma:contentTypeScope="" ma:versionID="d96b7dcaa909a356c9b1c88f1025993e">
  <xsd:schema xmlns:xsd="http://www.w3.org/2001/XMLSchema" xmlns:xs="http://www.w3.org/2001/XMLSchema" xmlns:p="http://schemas.microsoft.com/office/2006/metadata/properties" xmlns:ns2="1096e588-875a-4e48-ba85-ea1554ece10c" targetNamespace="http://schemas.microsoft.com/office/2006/metadata/properties" ma:root="true" ma:fieldsID="fe0b12ed183bb4e9f70cf1d110ac93da"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6PXVCHXRUD45-1407571288-61125</_dlc_DocId>
    <_dlc_DocIdUrl xmlns="1096e588-875a-4e48-ba85-ea1554ece10c">
      <Url>http://sharepoint/sirr/_layouts/15/DocIdRedir.aspx?ID=6PXVCHXRUD45-1407571288-61125</Url>
      <Description>6PXVCHXRUD45-1407571288-61125</Description>
    </_dlc_DocIdUrl>
  </documentManagement>
</p:properties>
</file>

<file path=customXml/itemProps1.xml><?xml version="1.0" encoding="utf-8"?>
<ds:datastoreItem xmlns:ds="http://schemas.openxmlformats.org/officeDocument/2006/customXml" ds:itemID="{9145AAAC-BC90-4C03-9051-66DADBA01062}">
  <ds:schemaRefs>
    <ds:schemaRef ds:uri="http://schemas.microsoft.com/sharepoint/v3/contenttype/forms"/>
  </ds:schemaRefs>
</ds:datastoreItem>
</file>

<file path=customXml/itemProps2.xml><?xml version="1.0" encoding="utf-8"?>
<ds:datastoreItem xmlns:ds="http://schemas.openxmlformats.org/officeDocument/2006/customXml" ds:itemID="{D63F01C9-240C-404D-B633-890CB175B1B9}">
  <ds:schemaRefs>
    <ds:schemaRef ds:uri="http://schemas.microsoft.com/sharepoint/events"/>
  </ds:schemaRefs>
</ds:datastoreItem>
</file>

<file path=customXml/itemProps3.xml><?xml version="1.0" encoding="utf-8"?>
<ds:datastoreItem xmlns:ds="http://schemas.openxmlformats.org/officeDocument/2006/customXml" ds:itemID="{98715DC8-7254-4DAE-8DC6-FD877FA93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61678C-D682-4998-A54E-8046E936A7D0}">
  <ds:schemaRefs>
    <ds:schemaRef ds:uri="http://schemas.microsoft.com/office/2006/metadata/properties"/>
    <ds:schemaRef ds:uri="http://schemas.microsoft.com/office/infopath/2007/PartnerControls"/>
    <ds:schemaRef ds:uri="1096e588-875a-4e48-ba85-ea1554ece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6634</Words>
  <Characters>37817</Characters>
  <Application>Microsoft Office Word</Application>
  <DocSecurity>0</DocSecurity>
  <Lines>315</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Dalibor Šegota</dc:creator>
  <cp:keywords/>
  <dc:description/>
  <cp:lastModifiedBy>Igor Đurišević</cp:lastModifiedBy>
  <cp:revision>2</cp:revision>
  <dcterms:created xsi:type="dcterms:W3CDTF">2022-06-23T09:47:00Z</dcterms:created>
  <dcterms:modified xsi:type="dcterms:W3CDTF">2022-06-23T09:47:00Z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0x010100540D08D2A0CC5C41AB82ED9D1F8647EC</vt:lpwstr>
  </property>
  <property fmtid="{D5CDD505-2E9C-101B-9397-08002B2CF9AE}" pid="3" name="_dlc_DocIdItemGuid">
    <vt:lpwstr>332d6a47-9ceb-4ef9-8c3e-d0e187062411</vt:lpwstr>
  </property>
</Properties>
</file>